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D3F" w:rsidRPr="007873EE" w:rsidRDefault="00EB1D3F" w:rsidP="00EB1D3F">
      <w:r w:rsidRPr="007873EE">
        <w:t>OKLAHOMA ASSOCIATION OF PROFESSIONAL HISTORIANS and PHI ALPHA THETA</w:t>
      </w:r>
      <w:r>
        <w:t xml:space="preserve"> </w:t>
      </w:r>
    </w:p>
    <w:p w:rsidR="00EB1D3F" w:rsidRPr="00B060EE" w:rsidRDefault="00EB1D3F" w:rsidP="00B060EE">
      <w:pPr>
        <w:pStyle w:val="Title"/>
      </w:pPr>
      <w:r w:rsidRPr="00B060EE">
        <w:t>Oklahoma Regional Conference</w:t>
      </w:r>
    </w:p>
    <w:p w:rsidR="00EB1D3F" w:rsidRDefault="00EB1D3F" w:rsidP="00EB1D3F">
      <w:r w:rsidRPr="00820F18">
        <w:t>Northeastern State University</w:t>
      </w:r>
    </w:p>
    <w:p w:rsidR="00EB1D3F" w:rsidRDefault="00EB1D3F" w:rsidP="00EB1D3F">
      <w:r>
        <w:t xml:space="preserve">Tahlequah, </w:t>
      </w:r>
      <w:r w:rsidRPr="007873EE">
        <w:t>OK</w:t>
      </w:r>
    </w:p>
    <w:p w:rsidR="00EB1D3F" w:rsidRDefault="00372002" w:rsidP="00EB1D3F">
      <w:pPr>
        <w:rPr>
          <w:sz w:val="28"/>
          <w:szCs w:val="28"/>
        </w:rPr>
      </w:pPr>
      <w:r w:rsidRPr="007873EE">
        <w:rPr>
          <w:noProof/>
          <w:sz w:val="28"/>
          <w:szCs w:val="28"/>
        </w:rPr>
        <w:drawing>
          <wp:inline distT="0" distB="0" distL="0" distR="0">
            <wp:extent cx="784860" cy="914400"/>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hi Alpha Theta Society Insign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4860" cy="914400"/>
                    </a:xfrm>
                    <a:prstGeom prst="rect">
                      <a:avLst/>
                    </a:prstGeom>
                    <a:noFill/>
                    <a:ln>
                      <a:noFill/>
                    </a:ln>
                  </pic:spPr>
                </pic:pic>
              </a:graphicData>
            </a:graphic>
          </wp:inline>
        </w:drawing>
      </w:r>
      <w:bookmarkStart w:id="0" w:name="_GoBack"/>
      <w:bookmarkEnd w:id="0"/>
    </w:p>
    <w:p w:rsidR="00EB1D3F" w:rsidRDefault="00EB1D3F" w:rsidP="00EB1D3F">
      <w:pPr>
        <w:rPr>
          <w:sz w:val="28"/>
          <w:szCs w:val="28"/>
        </w:rPr>
      </w:pPr>
    </w:p>
    <w:p w:rsidR="00EB1D3F" w:rsidRDefault="00372002" w:rsidP="00EB1D3F">
      <w:pPr>
        <w:pStyle w:val="Title"/>
        <w:keepNext/>
      </w:pPr>
      <w:r w:rsidRPr="007873EE">
        <w:rPr>
          <w:noProof/>
          <w:sz w:val="28"/>
          <w:szCs w:val="28"/>
        </w:rPr>
        <w:drawing>
          <wp:inline distT="0" distB="0" distL="0" distR="0">
            <wp:extent cx="1203960" cy="441960"/>
            <wp:effectExtent l="0" t="0" r="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Oklahoma Association of Professional Historian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960" cy="441960"/>
                    </a:xfrm>
                    <a:prstGeom prst="rect">
                      <a:avLst/>
                    </a:prstGeom>
                    <a:noFill/>
                    <a:ln>
                      <a:noFill/>
                    </a:ln>
                  </pic:spPr>
                </pic:pic>
              </a:graphicData>
            </a:graphic>
          </wp:inline>
        </w:drawing>
      </w:r>
    </w:p>
    <w:p w:rsidR="002A2E92" w:rsidRDefault="002A2E92" w:rsidP="002A2E92">
      <w:pPr>
        <w:jc w:val="center"/>
        <w:rPr>
          <w:rFonts w:ascii="Myriad Roman" w:hAnsi="Myriad Roman"/>
          <w:sz w:val="28"/>
          <w:szCs w:val="28"/>
          <w:lang w:val="en-CA"/>
        </w:rPr>
      </w:pPr>
    </w:p>
    <w:p w:rsidR="002A2E92" w:rsidRPr="002A2E92" w:rsidRDefault="002A2E92" w:rsidP="00EB1D3F">
      <w:pPr>
        <w:pStyle w:val="Heading1"/>
        <w:jc w:val="left"/>
        <w:rPr>
          <w:rFonts w:cs="Baskerville Old Face"/>
          <w:color w:val="000000"/>
        </w:rPr>
      </w:pPr>
      <w:r w:rsidRPr="002A2E92">
        <w:rPr>
          <w:lang w:val="en-CA"/>
        </w:rPr>
        <w:fldChar w:fldCharType="begin"/>
      </w:r>
      <w:r w:rsidRPr="002A2E92">
        <w:rPr>
          <w:lang w:val="en-CA"/>
        </w:rPr>
        <w:instrText xml:space="preserve"> SEQ CHAPTER \h \r 1</w:instrText>
      </w:r>
      <w:r w:rsidRPr="002A2E92">
        <w:rPr>
          <w:lang w:val="en-CA"/>
        </w:rPr>
        <w:fldChar w:fldCharType="end"/>
      </w:r>
      <w:r w:rsidRPr="002A2E92">
        <w:rPr>
          <w:rFonts w:cs="Baskerville Old Face"/>
          <w:b/>
          <w:bCs/>
          <w:color w:val="000000"/>
        </w:rPr>
        <w:t>JUDGES</w:t>
      </w:r>
      <w:r w:rsidR="00E61F61">
        <w:rPr>
          <w:rFonts w:cs="Baskerville Old Face"/>
          <w:b/>
          <w:bCs/>
          <w:color w:val="000000"/>
        </w:rPr>
        <w:t>’</w:t>
      </w:r>
      <w:r w:rsidRPr="002A2E92">
        <w:rPr>
          <w:rFonts w:cs="Baskerville Old Face"/>
          <w:b/>
          <w:bCs/>
          <w:color w:val="000000"/>
        </w:rPr>
        <w:t xml:space="preserve"> INSTRUCTIONS</w:t>
      </w:r>
    </w:p>
    <w:p w:rsidR="002A2E92" w:rsidRPr="002A2E92" w:rsidRDefault="002A2E92" w:rsidP="002A2E92">
      <w:pPr>
        <w:rPr>
          <w:rFonts w:ascii="Myriad Roman" w:hAnsi="Myriad Roman" w:cs="Baskerville Old Face"/>
          <w:color w:val="000000"/>
          <w:szCs w:val="24"/>
        </w:rPr>
      </w:pPr>
    </w:p>
    <w:p w:rsidR="002A2E92" w:rsidRPr="002A2E92" w:rsidRDefault="002A2E92" w:rsidP="00EB1D3F">
      <w:r w:rsidRPr="002A2E92">
        <w:t xml:space="preserve">There are additional copies of the judge’s forms included in your registration materials. </w:t>
      </w:r>
      <w:r>
        <w:t xml:space="preserve"> </w:t>
      </w:r>
      <w:r w:rsidRPr="002A2E92">
        <w:t xml:space="preserve">We are asking judges to score papers from one to ten in each of the following five categories: introduction, organization, research, composition, and oral presentation. </w:t>
      </w:r>
      <w:r>
        <w:t xml:space="preserve"> </w:t>
      </w:r>
      <w:r w:rsidR="007873EE">
        <w:t>Ideally t</w:t>
      </w:r>
      <w:r w:rsidRPr="002A2E92">
        <w:t>here wi</w:t>
      </w:r>
      <w:r w:rsidR="007873EE">
        <w:t>ll be two judges on each panel.</w:t>
      </w:r>
      <w:r w:rsidRPr="002A2E92">
        <w:t xml:space="preserve"> </w:t>
      </w:r>
      <w:r w:rsidR="007873EE">
        <w:t xml:space="preserve">One will serve as panel chair and the other will take the lead on offering comments. </w:t>
      </w:r>
    </w:p>
    <w:p w:rsidR="002A2E92" w:rsidRPr="002A2E92" w:rsidRDefault="002A2E92" w:rsidP="00EB1D3F"/>
    <w:p w:rsidR="002A2E92" w:rsidRDefault="002A2E92" w:rsidP="00EB1D3F">
      <w:r w:rsidRPr="002A2E92">
        <w:t>When assigning a score to the papers please think in terms of “Would I be happy to see this paper win 'Best Paper' in a category" as opposed to "Does this meet my strict standards for a</w:t>
      </w:r>
      <w:r w:rsidR="007873EE">
        <w:t>n</w:t>
      </w:r>
      <w:r w:rsidRPr="002A2E92">
        <w:t xml:space="preserve"> 'A' in a doctoral seminar." </w:t>
      </w:r>
    </w:p>
    <w:p w:rsidR="007873EE" w:rsidRDefault="007873EE" w:rsidP="00EB1D3F"/>
    <w:p w:rsidR="007873EE" w:rsidRPr="002A2E92" w:rsidRDefault="007873EE" w:rsidP="00EB1D3F">
      <w:r>
        <w:t>This will be the first conference experience for many of the students who present papers so we want to create as positive an atmosphere as possible. That said, constructive criticism is an important part of the conference experience.</w:t>
      </w:r>
    </w:p>
    <w:p w:rsidR="002A2E92" w:rsidRPr="002A2E92" w:rsidRDefault="002A2E92" w:rsidP="00EB1D3F"/>
    <w:p w:rsidR="002A2E92" w:rsidRPr="002A2E92" w:rsidRDefault="002A2E92" w:rsidP="00EB1D3F">
      <w:r w:rsidRPr="002A2E92">
        <w:t xml:space="preserve">There are four categories of competition in which first, second, and third place prizes will be awarded: </w:t>
      </w:r>
      <w:r>
        <w:t xml:space="preserve"> </w:t>
      </w:r>
      <w:r w:rsidRPr="002A2E92">
        <w:t xml:space="preserve">undergraduate U.S. history, undergraduate </w:t>
      </w:r>
      <w:r w:rsidR="00EB1D3F" w:rsidRPr="002A2E92">
        <w:t>non-U.S.</w:t>
      </w:r>
      <w:r w:rsidRPr="002A2E92">
        <w:t xml:space="preserve"> history, graduate U.S. history, and graduate </w:t>
      </w:r>
      <w:r w:rsidR="00EB1D3F" w:rsidRPr="002A2E92">
        <w:t>non-U.S.</w:t>
      </w:r>
      <w:r w:rsidRPr="002A2E92">
        <w:t xml:space="preserve"> history.</w:t>
      </w:r>
    </w:p>
    <w:p w:rsidR="002A2E92" w:rsidRPr="002A2E92" w:rsidRDefault="002A2E92" w:rsidP="00EB1D3F"/>
    <w:p w:rsidR="002A2E92" w:rsidRDefault="002A2E92" w:rsidP="00EB1D3F">
      <w:r w:rsidRPr="002A2E92">
        <w:t xml:space="preserve">Please note, it is VERY important that we receive the ballots as soon as possible after your panel is over to expedite the award process. </w:t>
      </w:r>
      <w:r>
        <w:t xml:space="preserve"> </w:t>
      </w:r>
      <w:r w:rsidRPr="002A2E92">
        <w:t xml:space="preserve">Please place your ballot in the ballot box at the registration table as soon as you are done with it. </w:t>
      </w:r>
    </w:p>
    <w:p w:rsidR="007873EE" w:rsidRDefault="007873EE" w:rsidP="00EB1D3F"/>
    <w:p w:rsidR="007873EE" w:rsidRPr="002A2E92" w:rsidRDefault="007873EE" w:rsidP="00EB1D3F">
      <w:r>
        <w:lastRenderedPageBreak/>
        <w:t xml:space="preserve">Please also consult with the other judge on your panel about the papers. Ideally, the judges will reach some sort of consensus about the papers. </w:t>
      </w:r>
    </w:p>
    <w:p w:rsidR="002A2E92" w:rsidRPr="002A2E92" w:rsidRDefault="002A2E92" w:rsidP="002A2E92">
      <w:pPr>
        <w:rPr>
          <w:rFonts w:ascii="Myriad Roman" w:hAnsi="Myriad Roman" w:cs="Baskerville Old Face"/>
          <w:color w:val="000000"/>
          <w:szCs w:val="24"/>
        </w:rPr>
      </w:pPr>
    </w:p>
    <w:p w:rsidR="007F010E" w:rsidRPr="002A2E92" w:rsidRDefault="002A2E92" w:rsidP="00EB1D3F">
      <w:r w:rsidRPr="002A2E92">
        <w:t>There will be a judge’s meeting in immediately following the conclusion of the last session. The awards for best papers will be decided at this time.</w:t>
      </w:r>
    </w:p>
    <w:sectPr w:rsidR="007F010E" w:rsidRPr="002A2E92" w:rsidSect="002A2E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Roman">
    <w:altName w:val="Calibri"/>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01"/>
    <w:rsid w:val="002A2E92"/>
    <w:rsid w:val="00372002"/>
    <w:rsid w:val="003E72BA"/>
    <w:rsid w:val="00451222"/>
    <w:rsid w:val="004821AC"/>
    <w:rsid w:val="005A1B9C"/>
    <w:rsid w:val="006D01AB"/>
    <w:rsid w:val="00766F31"/>
    <w:rsid w:val="007873EE"/>
    <w:rsid w:val="007F010E"/>
    <w:rsid w:val="007F0427"/>
    <w:rsid w:val="00820F18"/>
    <w:rsid w:val="009237F7"/>
    <w:rsid w:val="009334D2"/>
    <w:rsid w:val="009B1DFA"/>
    <w:rsid w:val="00B060EE"/>
    <w:rsid w:val="00C151DA"/>
    <w:rsid w:val="00D91F47"/>
    <w:rsid w:val="00DD2876"/>
    <w:rsid w:val="00E272D2"/>
    <w:rsid w:val="00E61F61"/>
    <w:rsid w:val="00EB1D3F"/>
    <w:rsid w:val="00FB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CFA3"/>
  <w15:chartTrackingRefBased/>
  <w15:docId w15:val="{7D8D5E56-8D65-4E40-89B4-187E83F2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3F"/>
    <w:rPr>
      <w:rFonts w:ascii="Verdana" w:hAnsi="Verdana"/>
      <w:sz w:val="24"/>
    </w:rPr>
  </w:style>
  <w:style w:type="paragraph" w:styleId="Heading1">
    <w:name w:val="heading 1"/>
    <w:basedOn w:val="Normal"/>
    <w:next w:val="Normal"/>
    <w:qFormat/>
    <w:rsid w:val="00EB1D3F"/>
    <w:pPr>
      <w:keepNext/>
      <w:jc w:val="center"/>
      <w:outlineLvl w:val="0"/>
    </w:pPr>
    <w:rPr>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B060EE"/>
    <w:rPr>
      <w:sz w:val="40"/>
    </w:rPr>
  </w:style>
  <w:style w:type="paragraph" w:styleId="BodyText">
    <w:name w:val="Body Text"/>
    <w:basedOn w:val="Normal"/>
    <w:pPr>
      <w:jc w:val="both"/>
    </w:pPr>
  </w:style>
  <w:style w:type="table" w:styleId="TableGrid">
    <w:name w:val="Table Grid"/>
    <w:basedOn w:val="TableNormal"/>
    <w:rsid w:val="00C1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9C"/>
    <w:rPr>
      <w:rFonts w:ascii="Tahoma" w:hAnsi="Tahoma" w:cs="Tahoma"/>
      <w:sz w:val="16"/>
      <w:szCs w:val="16"/>
    </w:rPr>
  </w:style>
  <w:style w:type="character" w:customStyle="1" w:styleId="BalloonTextChar">
    <w:name w:val="Balloon Text Char"/>
    <w:link w:val="BalloonText"/>
    <w:uiPriority w:val="99"/>
    <w:semiHidden/>
    <w:rsid w:val="005A1B9C"/>
    <w:rPr>
      <w:rFonts w:ascii="Tahoma" w:hAnsi="Tahoma" w:cs="Tahoma"/>
      <w:sz w:val="16"/>
      <w:szCs w:val="16"/>
    </w:rPr>
  </w:style>
  <w:style w:type="paragraph" w:styleId="Caption">
    <w:name w:val="caption"/>
    <w:basedOn w:val="Normal"/>
    <w:next w:val="Normal"/>
    <w:uiPriority w:val="35"/>
    <w:unhideWhenUsed/>
    <w:qFormat/>
    <w:rsid w:val="00EB1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OKLAHOMA ASSOCIATION OF PROFESSIONAL HISTORIANS</vt:lpstr>
    </vt:vector>
  </TitlesOfParts>
  <Company>Oklahoma Christian University</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ASSOCIATION OF PROFESSIONAL HISTORIANS</dc:title>
  <dc:subject/>
  <dc:creator>Marsha Smith</dc:creator>
  <cp:keywords/>
  <cp:lastModifiedBy>Braeden Smith</cp:lastModifiedBy>
  <cp:revision>9</cp:revision>
  <cp:lastPrinted>2011-02-08T16:46:00Z</cp:lastPrinted>
  <dcterms:created xsi:type="dcterms:W3CDTF">2021-07-28T16:17:00Z</dcterms:created>
  <dcterms:modified xsi:type="dcterms:W3CDTF">2021-07-28T16:19:00Z</dcterms:modified>
</cp:coreProperties>
</file>