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B76" w:rsidRPr="00C54446" w:rsidRDefault="007E4B76" w:rsidP="00472F3D">
      <w:pPr>
        <w:pStyle w:val="Title"/>
      </w:pPr>
      <w:r w:rsidRPr="00C54446">
        <w:t xml:space="preserve">NORTHEASTERN </w:t>
      </w:r>
      <w:smartTag w:uri="urn:schemas-microsoft-com:office:smarttags" w:element="place">
        <w:smartTag w:uri="urn:schemas-microsoft-com:office:smarttags" w:element="PlaceType">
          <w:r w:rsidRPr="00C54446">
            <w:t>STATE</w:t>
          </w:r>
        </w:smartTag>
        <w:r w:rsidRPr="00C54446">
          <w:t xml:space="preserve"> </w:t>
        </w:r>
        <w:smartTag w:uri="urn:schemas-microsoft-com:office:smarttags" w:element="PlaceType">
          <w:r w:rsidRPr="00C54446">
            <w:t>UNIVERSITY</w:t>
          </w:r>
        </w:smartTag>
      </w:smartTag>
    </w:p>
    <w:p w:rsidR="007E4B76" w:rsidRPr="00C54446" w:rsidRDefault="007E4B76" w:rsidP="00472F3D">
      <w:pPr>
        <w:pStyle w:val="Title"/>
      </w:pPr>
      <w:r w:rsidRPr="00C54446">
        <w:t xml:space="preserve">TAHLEQUAH CAMPUS </w:t>
      </w:r>
      <w:smartTag w:uri="urn:schemas-microsoft-com:office:smarttags" w:element="stockticker">
        <w:r w:rsidRPr="00C54446">
          <w:t>TREE</w:t>
        </w:r>
      </w:smartTag>
      <w:r w:rsidRPr="00C54446">
        <w:t xml:space="preserve"> </w:t>
      </w:r>
      <w:smartTag w:uri="urn:schemas-microsoft-com:office:smarttags" w:element="stockticker">
        <w:r w:rsidRPr="00C54446">
          <w:t>CARE</w:t>
        </w:r>
      </w:smartTag>
      <w:r w:rsidRPr="00C54446">
        <w:t xml:space="preserve"> </w:t>
      </w:r>
      <w:smartTag w:uri="urn:schemas-microsoft-com:office:smarttags" w:element="stockticker">
        <w:r w:rsidRPr="00C54446">
          <w:t>PLAN</w:t>
        </w:r>
      </w:smartTag>
    </w:p>
    <w:p w:rsidR="007E4B76" w:rsidRPr="00472F3D" w:rsidRDefault="007E4B76" w:rsidP="00472F3D">
      <w:pPr>
        <w:pStyle w:val="Title"/>
      </w:pPr>
      <w:r w:rsidRPr="00C54446">
        <w:t>2010</w:t>
      </w:r>
    </w:p>
    <w:p w:rsidR="00472F3D" w:rsidRDefault="00472F3D" w:rsidP="00472F3D">
      <w:pPr>
        <w:rPr>
          <w:rFonts w:cs="Times New Roman"/>
        </w:rPr>
      </w:pPr>
      <w:r w:rsidRPr="00472F3D">
        <w:t xml:space="preserve">The </w:t>
      </w:r>
      <w:smartTag w:uri="urn:schemas-microsoft-com:office:smarttags" w:element="place">
        <w:smartTag w:uri="urn:schemas-microsoft-com:office:smarttags" w:element="PlaceName">
          <w:r w:rsidRPr="00472F3D">
            <w:t>Northeastern</w:t>
          </w:r>
        </w:smartTag>
        <w:r w:rsidRPr="00472F3D">
          <w:t xml:space="preserve"> </w:t>
        </w:r>
        <w:smartTag w:uri="urn:schemas-microsoft-com:office:smarttags" w:element="PlaceType">
          <w:r w:rsidRPr="00472F3D">
            <w:t>State</w:t>
          </w:r>
        </w:smartTag>
        <w:r w:rsidRPr="00472F3D">
          <w:t xml:space="preserve"> </w:t>
        </w:r>
        <w:smartTag w:uri="urn:schemas-microsoft-com:office:smarttags" w:element="PlaceType">
          <w:r w:rsidRPr="00472F3D">
            <w:t>University</w:t>
          </w:r>
        </w:smartTag>
      </w:smartTag>
      <w:r w:rsidRPr="00472F3D">
        <w:t xml:space="preserve"> Tree Care Plan has been liberally derived from the extensive plans developed by </w:t>
      </w:r>
      <w:smartTag w:uri="urn:schemas-microsoft-com:office:smarttags" w:element="place">
        <w:smartTag w:uri="urn:schemas-microsoft-com:office:smarttags" w:element="PlaceName">
          <w:r w:rsidRPr="00472F3D">
            <w:t>Virginia</w:t>
          </w:r>
        </w:smartTag>
        <w:r w:rsidRPr="00472F3D">
          <w:t xml:space="preserve"> </w:t>
        </w:r>
        <w:smartTag w:uri="urn:schemas-microsoft-com:office:smarttags" w:element="PlaceName">
          <w:r w:rsidRPr="00472F3D">
            <w:t>Tech</w:t>
          </w:r>
        </w:smartTag>
        <w:r w:rsidRPr="00472F3D">
          <w:t xml:space="preserve"> </w:t>
        </w:r>
        <w:smartTag w:uri="urn:schemas-microsoft-com:office:smarttags" w:element="PlaceType">
          <w:r w:rsidRPr="00472F3D">
            <w:t>University</w:t>
          </w:r>
        </w:smartTag>
      </w:smartTag>
      <w:r w:rsidRPr="00472F3D">
        <w:t xml:space="preserve"> and </w:t>
      </w:r>
      <w:smartTag w:uri="urn:schemas-microsoft-com:office:smarttags" w:element="place">
        <w:smartTag w:uri="urn:schemas-microsoft-com:office:smarttags" w:element="PlaceName">
          <w:r w:rsidRPr="00472F3D">
            <w:t>Georgia</w:t>
          </w:r>
        </w:smartTag>
        <w:r w:rsidRPr="00472F3D">
          <w:t xml:space="preserve"> </w:t>
        </w:r>
        <w:smartTag w:uri="urn:schemas-microsoft-com:office:smarttags" w:element="PlaceName">
          <w:r w:rsidRPr="00472F3D">
            <w:t>Tech</w:t>
          </w:r>
        </w:smartTag>
        <w:r w:rsidRPr="00472F3D">
          <w:t xml:space="preserve"> </w:t>
        </w:r>
        <w:smartTag w:uri="urn:schemas-microsoft-com:office:smarttags" w:element="PlaceType">
          <w:r w:rsidRPr="00472F3D">
            <w:t>University</w:t>
          </w:r>
        </w:smartTag>
      </w:smartTag>
      <w:r w:rsidRPr="00472F3D">
        <w:t xml:space="preserve"> and modified for our specific cli</w:t>
      </w:r>
      <w:r w:rsidRPr="00472F3D">
        <w:rPr>
          <w:rFonts w:cs="Times New Roman"/>
        </w:rPr>
        <w:t>mate and unique requirements.  The Committee expresses its gratitude to these two entities for making these plans available.</w:t>
      </w:r>
    </w:p>
    <w:p w:rsidR="007E4B76" w:rsidRPr="009F30CA" w:rsidRDefault="007E4B76" w:rsidP="00472F3D">
      <w:pPr>
        <w:pStyle w:val="Heading1"/>
      </w:pPr>
      <w:r w:rsidRPr="009F30CA">
        <w:t xml:space="preserve">PURPOSE </w:t>
      </w:r>
    </w:p>
    <w:p w:rsidR="007E4B76" w:rsidRPr="009F30CA" w:rsidRDefault="007E4B76" w:rsidP="00472F3D">
      <w:r w:rsidRPr="009F30CA">
        <w:t xml:space="preserve">The purpose of the </w:t>
      </w:r>
      <w:smartTag w:uri="urn:schemas-microsoft-com:office:smarttags" w:element="place">
        <w:smartTag w:uri="urn:schemas-microsoft-com:office:smarttags" w:element="PlaceName">
          <w:r w:rsidRPr="009F30CA">
            <w:t>Northeastern</w:t>
          </w:r>
        </w:smartTag>
        <w:r w:rsidRPr="009F30CA">
          <w:t xml:space="preserve"> </w:t>
        </w:r>
        <w:smartTag w:uri="urn:schemas-microsoft-com:office:smarttags" w:element="PlaceType">
          <w:r w:rsidRPr="009F30CA">
            <w:t>State</w:t>
          </w:r>
        </w:smartTag>
        <w:r w:rsidRPr="009F30CA">
          <w:t xml:space="preserve"> </w:t>
        </w:r>
        <w:smartTag w:uri="urn:schemas-microsoft-com:office:smarttags" w:element="PlaceType">
          <w:r w:rsidRPr="009F30CA">
            <w:t>University</w:t>
          </w:r>
        </w:smartTag>
      </w:smartTag>
      <w:r w:rsidRPr="009F30CA">
        <w:t xml:space="preserve"> campus tree care plan is to identify the policies, procedures, and practices that are used in establishing, protecting, maintaining, and removing trees on the </w:t>
      </w:r>
      <w:smartTag w:uri="urn:schemas-microsoft-com:office:smarttags" w:element="place">
        <w:smartTag w:uri="urn:schemas-microsoft-com:office:smarttags" w:element="PlaceName">
          <w:r w:rsidRPr="009F30CA">
            <w:t>Northeastern</w:t>
          </w:r>
        </w:smartTag>
        <w:r w:rsidRPr="009F30CA">
          <w:t xml:space="preserve"> </w:t>
        </w:r>
        <w:smartTag w:uri="urn:schemas-microsoft-com:office:smarttags" w:element="PlaceType">
          <w:r w:rsidRPr="009F30CA">
            <w:t>State</w:t>
          </w:r>
        </w:smartTag>
        <w:r w:rsidRPr="009F30CA">
          <w:t xml:space="preserve"> </w:t>
        </w:r>
        <w:smartTag w:uri="urn:schemas-microsoft-com:office:smarttags" w:element="PlaceType">
          <w:r w:rsidRPr="009F30CA">
            <w:t>University</w:t>
          </w:r>
        </w:smartTag>
      </w:smartTag>
      <w:r w:rsidRPr="009F30CA">
        <w:t xml:space="preserve"> campus. The overall goal of the plan is to ensure a safe, attractive, and sustainable campus urban forest. The specific objectives of the plan are: </w:t>
      </w:r>
    </w:p>
    <w:p w:rsidR="007E4B76" w:rsidRPr="009F30CA" w:rsidRDefault="007E4B76" w:rsidP="00472F3D">
      <w:pPr>
        <w:pStyle w:val="ListParagraph"/>
        <w:numPr>
          <w:ilvl w:val="0"/>
          <w:numId w:val="20"/>
        </w:numPr>
      </w:pPr>
      <w:r w:rsidRPr="009F30CA">
        <w:t xml:space="preserve">Ensure proper species selection, high-quality nursery stock acquisition, and industry-consensus planting procedures. </w:t>
      </w:r>
    </w:p>
    <w:p w:rsidR="007E4B76" w:rsidRPr="009F30CA" w:rsidRDefault="007E4B76" w:rsidP="00472F3D">
      <w:pPr>
        <w:pStyle w:val="ListParagraph"/>
        <w:numPr>
          <w:ilvl w:val="0"/>
          <w:numId w:val="20"/>
        </w:numPr>
      </w:pPr>
      <w:r w:rsidRPr="009F30CA">
        <w:t xml:space="preserve">Promote species diversity and proper age structure in the tree population. </w:t>
      </w:r>
    </w:p>
    <w:p w:rsidR="007E4B76" w:rsidRPr="009F30CA" w:rsidRDefault="007E4B76" w:rsidP="00472F3D">
      <w:pPr>
        <w:pStyle w:val="ListParagraph"/>
        <w:numPr>
          <w:ilvl w:val="0"/>
          <w:numId w:val="20"/>
        </w:numPr>
      </w:pPr>
      <w:r w:rsidRPr="009F30CA">
        <w:t xml:space="preserve">Promote tree health and safety by utilizing the International Society of Arboriculture best management practices when maintaining campus trees. </w:t>
      </w:r>
    </w:p>
    <w:p w:rsidR="007E4B76" w:rsidRPr="009F30CA" w:rsidRDefault="007E4B76" w:rsidP="00472F3D">
      <w:pPr>
        <w:pStyle w:val="ListParagraph"/>
        <w:numPr>
          <w:ilvl w:val="0"/>
          <w:numId w:val="20"/>
        </w:numPr>
      </w:pPr>
      <w:r w:rsidRPr="009F30CA">
        <w:t xml:space="preserve">Ensure that trees are reasonably replaced when there is mortality due to weather, pest infestations, injury, or construction displacement. </w:t>
      </w:r>
    </w:p>
    <w:p w:rsidR="007E4B76" w:rsidRPr="00472F3D" w:rsidRDefault="007E4B76" w:rsidP="00C54446">
      <w:pPr>
        <w:pStyle w:val="ListParagraph"/>
        <w:numPr>
          <w:ilvl w:val="0"/>
          <w:numId w:val="20"/>
        </w:numPr>
      </w:pPr>
      <w:r w:rsidRPr="009F30CA">
        <w:t xml:space="preserve">Encourage campus community members to respect and value the campus urban forest. </w:t>
      </w:r>
    </w:p>
    <w:p w:rsidR="007E4B76" w:rsidRPr="009F30CA" w:rsidRDefault="007E4B76" w:rsidP="00472F3D">
      <w:pPr>
        <w:pStyle w:val="Heading1"/>
      </w:pPr>
      <w:bookmarkStart w:id="0" w:name="_GoBack"/>
      <w:bookmarkEnd w:id="0"/>
      <w:r w:rsidRPr="009F30CA">
        <w:t xml:space="preserve">RESPONSIBLE DEPARTMENT </w:t>
      </w:r>
    </w:p>
    <w:p w:rsidR="007E4B76" w:rsidRPr="009F30CA" w:rsidRDefault="007E4B76" w:rsidP="00472F3D">
      <w:r w:rsidRPr="009F30CA">
        <w:t>Northeastern State University Grounds Department located within the Physical Plant Department under the direction of the Director of Physical Plant.</w:t>
      </w:r>
    </w:p>
    <w:p w:rsidR="007E4B76" w:rsidRPr="009F30CA" w:rsidRDefault="007E4B76" w:rsidP="00472F3D">
      <w:pPr>
        <w:pStyle w:val="Heading1"/>
      </w:pPr>
      <w:r w:rsidRPr="009F30CA">
        <w:t xml:space="preserve">CAMPUS </w:t>
      </w:r>
      <w:smartTag w:uri="urn:schemas-microsoft-com:office:smarttags" w:element="stockticker">
        <w:r w:rsidRPr="009F30CA">
          <w:t>TREE</w:t>
        </w:r>
      </w:smartTag>
      <w:r w:rsidRPr="009F30CA">
        <w:t xml:space="preserve"> ADVISORY COMMITTEE </w:t>
      </w:r>
    </w:p>
    <w:p w:rsidR="007E4B76" w:rsidRPr="009F30CA" w:rsidRDefault="007E4B76" w:rsidP="00472F3D">
      <w:pPr>
        <w:pStyle w:val="ListParagraph"/>
        <w:numPr>
          <w:ilvl w:val="0"/>
          <w:numId w:val="21"/>
        </w:numPr>
      </w:pPr>
      <w:r w:rsidRPr="009F30CA">
        <w:t>The committee is comprised of faculty, students, and staff from the University and members of the local community.</w:t>
      </w:r>
    </w:p>
    <w:p w:rsidR="007E4B76" w:rsidRPr="009F30CA" w:rsidRDefault="007E4B76" w:rsidP="00472F3D">
      <w:pPr>
        <w:pStyle w:val="ListParagraph"/>
        <w:numPr>
          <w:ilvl w:val="0"/>
          <w:numId w:val="21"/>
        </w:numPr>
      </w:pPr>
      <w:r w:rsidRPr="009F30CA">
        <w:lastRenderedPageBreak/>
        <w:t>The committee meets bimonthly, and provides important input in to care and improvement of the campus landscape.</w:t>
      </w:r>
    </w:p>
    <w:p w:rsidR="007E4B76" w:rsidRPr="009F30CA" w:rsidRDefault="007E4B76" w:rsidP="00C54446">
      <w:pPr>
        <w:pStyle w:val="Default"/>
        <w:rPr>
          <w:b/>
          <w:bCs/>
          <w:sz w:val="22"/>
          <w:szCs w:val="22"/>
        </w:rPr>
      </w:pPr>
      <w:r w:rsidRPr="009F30CA">
        <w:rPr>
          <w:sz w:val="22"/>
          <w:szCs w:val="22"/>
        </w:rPr>
        <w:t xml:space="preserve"> </w:t>
      </w:r>
    </w:p>
    <w:p w:rsidR="007E4B76" w:rsidRPr="00472F3D" w:rsidRDefault="007E4B76" w:rsidP="00472F3D">
      <w:pPr>
        <w:pStyle w:val="Heading1"/>
      </w:pPr>
      <w:r w:rsidRPr="009F30CA">
        <w:t>CAMPUS ARBORICULTURE PRACTICES</w:t>
      </w:r>
    </w:p>
    <w:p w:rsidR="007E4B76" w:rsidRPr="009F30CA" w:rsidRDefault="007E4B76" w:rsidP="00472F3D">
      <w:pPr>
        <w:pStyle w:val="Heading2"/>
      </w:pPr>
      <w:r w:rsidRPr="009F30CA">
        <w:t>Plant Selection</w:t>
      </w:r>
    </w:p>
    <w:p w:rsidR="007E4B76" w:rsidRPr="009F30CA" w:rsidRDefault="007E4B76" w:rsidP="00472F3D">
      <w:pPr>
        <w:pStyle w:val="ListParagraph"/>
        <w:numPr>
          <w:ilvl w:val="0"/>
          <w:numId w:val="22"/>
        </w:numPr>
      </w:pPr>
      <w:r w:rsidRPr="009F30CA">
        <w:t xml:space="preserve">Plants are selected to meet physical conditions, serviceability and based on site orientation, drainage, soil condition, use, etc. </w:t>
      </w:r>
    </w:p>
    <w:p w:rsidR="007E4B76" w:rsidRPr="009F30CA" w:rsidRDefault="007E4B76" w:rsidP="00472F3D">
      <w:pPr>
        <w:pStyle w:val="ListParagraph"/>
        <w:numPr>
          <w:ilvl w:val="0"/>
          <w:numId w:val="22"/>
        </w:numPr>
      </w:pPr>
      <w:r w:rsidRPr="009F30CA">
        <w:t xml:space="preserve">Where appropriate, the best plant shall be selected for a given site, which may or may not be “native”. </w:t>
      </w:r>
    </w:p>
    <w:p w:rsidR="007E4B76" w:rsidRPr="009F30CA" w:rsidRDefault="007E4B76" w:rsidP="00472F3D">
      <w:pPr>
        <w:pStyle w:val="ListParagraph"/>
        <w:numPr>
          <w:ilvl w:val="0"/>
          <w:numId w:val="22"/>
        </w:numPr>
      </w:pPr>
      <w:r w:rsidRPr="009F30CA">
        <w:t>Trees to be used on campus must be preselected at the farm or nursery for good quality and tagged.</w:t>
      </w:r>
    </w:p>
    <w:p w:rsidR="007E4B76" w:rsidRPr="00472F3D" w:rsidRDefault="007E4B76" w:rsidP="00C54446">
      <w:pPr>
        <w:pStyle w:val="ListParagraph"/>
        <w:numPr>
          <w:ilvl w:val="0"/>
          <w:numId w:val="22"/>
        </w:numPr>
        <w:rPr>
          <w:b/>
          <w:bCs/>
          <w:sz w:val="22"/>
        </w:rPr>
      </w:pPr>
      <w:r w:rsidRPr="00472F3D">
        <w:rPr>
          <w:sz w:val="22"/>
        </w:rPr>
        <w:t>Only trees of 2”-2 ½” minimum caliper and maximum of 4”-4 ½” caliper will be planted.</w:t>
      </w:r>
    </w:p>
    <w:p w:rsidR="007E4B76" w:rsidRPr="009F30CA" w:rsidRDefault="007E4B76" w:rsidP="00472F3D">
      <w:pPr>
        <w:pStyle w:val="Heading2"/>
      </w:pPr>
      <w:r w:rsidRPr="009F30CA">
        <w:t>Site Preparation</w:t>
      </w:r>
    </w:p>
    <w:p w:rsidR="007E4B76" w:rsidRPr="00472F3D" w:rsidRDefault="007E4B76" w:rsidP="00472F3D">
      <w:pPr>
        <w:pStyle w:val="ListParagraph"/>
        <w:numPr>
          <w:ilvl w:val="0"/>
          <w:numId w:val="23"/>
        </w:numPr>
        <w:rPr>
          <w:b/>
          <w:bCs/>
        </w:rPr>
      </w:pPr>
      <w:r w:rsidRPr="009F30CA">
        <w:t xml:space="preserve">The planting hole should be dug no deeper than the root ball when measured from the bottom of the root ball to the trunk flare. </w:t>
      </w:r>
    </w:p>
    <w:p w:rsidR="007E4B76" w:rsidRPr="00472F3D" w:rsidRDefault="007E4B76" w:rsidP="00472F3D">
      <w:pPr>
        <w:pStyle w:val="ListParagraph"/>
        <w:numPr>
          <w:ilvl w:val="0"/>
          <w:numId w:val="23"/>
        </w:numPr>
        <w:rPr>
          <w:b/>
          <w:bCs/>
        </w:rPr>
      </w:pPr>
      <w:r w:rsidRPr="009F30CA">
        <w:t xml:space="preserve">If the hole is deeper than the root ball, it often results in the settling of the plant above the trunk flare and structure roots which can result in the root ball being planted too deep. </w:t>
      </w:r>
    </w:p>
    <w:p w:rsidR="007E4B76" w:rsidRPr="00472F3D" w:rsidRDefault="007E4B76" w:rsidP="00C54446">
      <w:pPr>
        <w:pStyle w:val="ListParagraph"/>
        <w:numPr>
          <w:ilvl w:val="0"/>
          <w:numId w:val="23"/>
        </w:numPr>
        <w:rPr>
          <w:b/>
          <w:bCs/>
        </w:rPr>
      </w:pPr>
      <w:r w:rsidRPr="009F30CA">
        <w:t>The width of the hole should be at least 2 to 3 times the diameter of the root ball with sloping sides.</w:t>
      </w:r>
    </w:p>
    <w:p w:rsidR="007E4B76" w:rsidRPr="009F30CA" w:rsidRDefault="007E4B76" w:rsidP="00472F3D">
      <w:pPr>
        <w:pStyle w:val="Heading2"/>
      </w:pPr>
      <w:r w:rsidRPr="009F30CA">
        <w:t>Proper Planting Technique</w:t>
      </w:r>
    </w:p>
    <w:p w:rsidR="007E4B76" w:rsidRPr="009F30CA" w:rsidRDefault="007E4B76" w:rsidP="00472F3D">
      <w:pPr>
        <w:pStyle w:val="ListParagraph"/>
        <w:numPr>
          <w:ilvl w:val="0"/>
          <w:numId w:val="24"/>
        </w:numPr>
      </w:pPr>
      <w:r w:rsidRPr="009F30CA">
        <w:t>Plants must be set with trunk flare 1”</w:t>
      </w:r>
      <w:r>
        <w:t>-</w:t>
      </w:r>
      <w:r w:rsidRPr="009F30CA">
        <w:t xml:space="preserve">2” above the existing grade. </w:t>
      </w:r>
    </w:p>
    <w:p w:rsidR="007E4B76" w:rsidRPr="009F30CA" w:rsidRDefault="007E4B76" w:rsidP="00472F3D">
      <w:pPr>
        <w:pStyle w:val="ListParagraph"/>
        <w:numPr>
          <w:ilvl w:val="0"/>
          <w:numId w:val="24"/>
        </w:numPr>
      </w:pPr>
      <w:r w:rsidRPr="009F30CA">
        <w:t xml:space="preserve">Once the plant is properly placed, all visible ropes and burlaps at the top 1/3 should be cut away. </w:t>
      </w:r>
    </w:p>
    <w:p w:rsidR="007E4B76" w:rsidRPr="009F30CA" w:rsidRDefault="007E4B76" w:rsidP="00472F3D">
      <w:pPr>
        <w:pStyle w:val="ListParagraph"/>
        <w:numPr>
          <w:ilvl w:val="0"/>
          <w:numId w:val="24"/>
        </w:numPr>
      </w:pPr>
      <w:r w:rsidRPr="009F30CA">
        <w:t>The top 8”</w:t>
      </w:r>
      <w:r>
        <w:t>-</w:t>
      </w:r>
      <w:r w:rsidRPr="009F30CA">
        <w:t xml:space="preserve">16” of the wire basket should be removed once the root ball is stable in the planting hole; backfill the planting hole with the existing soil. </w:t>
      </w:r>
    </w:p>
    <w:p w:rsidR="007E4B76" w:rsidRPr="009F30CA" w:rsidRDefault="007E4B76" w:rsidP="00472F3D">
      <w:pPr>
        <w:pStyle w:val="ListParagraph"/>
        <w:numPr>
          <w:ilvl w:val="0"/>
          <w:numId w:val="24"/>
        </w:numPr>
      </w:pPr>
      <w:r w:rsidRPr="009F30CA">
        <w:t xml:space="preserve">If the existing soil is of a poor quality, addition of soil amendment as recommended by a soil analysis. </w:t>
      </w:r>
    </w:p>
    <w:p w:rsidR="007E4B76" w:rsidRPr="009F30CA" w:rsidRDefault="007E4B76" w:rsidP="00472F3D">
      <w:pPr>
        <w:pStyle w:val="ListParagraph"/>
        <w:numPr>
          <w:ilvl w:val="0"/>
          <w:numId w:val="24"/>
        </w:numPr>
      </w:pPr>
      <w:r w:rsidRPr="009F30CA">
        <w:t xml:space="preserve">The backfill soil should be tamped firm enough to remove large air pockets, but not too firm as to remove all fine air spaces needed for a well aerated soil for root development. </w:t>
      </w:r>
    </w:p>
    <w:p w:rsidR="007E4B76" w:rsidRPr="009F30CA" w:rsidRDefault="007E4B76" w:rsidP="00472F3D">
      <w:pPr>
        <w:pStyle w:val="ListParagraph"/>
        <w:numPr>
          <w:ilvl w:val="0"/>
          <w:numId w:val="24"/>
        </w:numPr>
      </w:pPr>
      <w:r w:rsidRPr="009F30CA">
        <w:t>Complete the backfill by making sure that the trunk flare is completely exposed.</w:t>
      </w:r>
    </w:p>
    <w:p w:rsidR="007E4B76" w:rsidRPr="009F30CA" w:rsidRDefault="007E4B76" w:rsidP="00472F3D">
      <w:pPr>
        <w:pStyle w:val="ListParagraph"/>
        <w:numPr>
          <w:ilvl w:val="0"/>
          <w:numId w:val="24"/>
        </w:numPr>
      </w:pPr>
      <w:r w:rsidRPr="009F30CA">
        <w:lastRenderedPageBreak/>
        <w:t>Spread mulch at 2”</w:t>
      </w:r>
      <w:r>
        <w:t>-</w:t>
      </w:r>
      <w:r w:rsidRPr="009F30CA">
        <w:t>4” depth but not touching the trunk.</w:t>
      </w:r>
    </w:p>
    <w:p w:rsidR="007E4B76" w:rsidRPr="009F30CA" w:rsidRDefault="007E4B76" w:rsidP="00472F3D">
      <w:pPr>
        <w:pStyle w:val="ListParagraph"/>
        <w:numPr>
          <w:ilvl w:val="0"/>
          <w:numId w:val="24"/>
        </w:numPr>
      </w:pPr>
      <w:r w:rsidRPr="009F30CA">
        <w:t>Water the root ball and the planting area deeply.</w:t>
      </w:r>
    </w:p>
    <w:p w:rsidR="007E4B76" w:rsidRPr="00472F3D" w:rsidRDefault="007E4B76" w:rsidP="00472F3D">
      <w:pPr>
        <w:pStyle w:val="ListParagraph"/>
        <w:numPr>
          <w:ilvl w:val="0"/>
          <w:numId w:val="24"/>
        </w:numPr>
      </w:pPr>
      <w:r w:rsidRPr="009F30CA">
        <w:t>Newly planted trees must receive adequate water weekly during the entire first growing season right up until dormancy in the fall, by irrigation or hand watering.</w:t>
      </w:r>
    </w:p>
    <w:p w:rsidR="007E4B76" w:rsidRPr="009F30CA" w:rsidRDefault="007E4B76" w:rsidP="00472F3D">
      <w:pPr>
        <w:pStyle w:val="Heading2"/>
      </w:pPr>
      <w:r w:rsidRPr="009F30CA">
        <w:t>Transplanting</w:t>
      </w:r>
    </w:p>
    <w:p w:rsidR="007E4B76" w:rsidRPr="00472F3D" w:rsidRDefault="007E4B76" w:rsidP="00472F3D">
      <w:pPr>
        <w:pStyle w:val="ListParagraph"/>
        <w:numPr>
          <w:ilvl w:val="0"/>
          <w:numId w:val="25"/>
        </w:numPr>
      </w:pPr>
      <w:r w:rsidRPr="009F30CA">
        <w:t>Desirable trees shall be transplanted by staff if the tree caliper is between 2”</w:t>
      </w:r>
      <w:r>
        <w:t>-</w:t>
      </w:r>
      <w:r w:rsidRPr="009F30CA">
        <w:t>4” where there is an acceptable location and during the planting season (October to March).</w:t>
      </w:r>
    </w:p>
    <w:p w:rsidR="007E4B76" w:rsidRPr="009F30CA" w:rsidRDefault="007E4B76" w:rsidP="00472F3D">
      <w:pPr>
        <w:pStyle w:val="Heading2"/>
      </w:pPr>
      <w:r w:rsidRPr="009F30CA">
        <w:t>Fertilizing</w:t>
      </w:r>
    </w:p>
    <w:p w:rsidR="007E4B76" w:rsidRPr="009F30CA" w:rsidRDefault="007E4B76" w:rsidP="00472F3D">
      <w:pPr>
        <w:pStyle w:val="ListParagraph"/>
        <w:numPr>
          <w:ilvl w:val="0"/>
          <w:numId w:val="25"/>
        </w:numPr>
      </w:pPr>
      <w:r w:rsidRPr="009F30CA">
        <w:t xml:space="preserve">Newly planted trees should not receive fertilization during the first growing season except in a situation where a soil test recommends its use. </w:t>
      </w:r>
    </w:p>
    <w:p w:rsidR="007E4B76" w:rsidRPr="009F30CA" w:rsidRDefault="007E4B76" w:rsidP="00472F3D">
      <w:pPr>
        <w:pStyle w:val="ListParagraph"/>
        <w:numPr>
          <w:ilvl w:val="0"/>
          <w:numId w:val="25"/>
        </w:numPr>
      </w:pPr>
      <w:r w:rsidRPr="009F30CA">
        <w:t xml:space="preserve">A slow release type of fertilizer should be used around the tree basin. </w:t>
      </w:r>
    </w:p>
    <w:p w:rsidR="007E4B76" w:rsidRPr="009F30CA" w:rsidRDefault="007E4B76" w:rsidP="00472F3D">
      <w:pPr>
        <w:pStyle w:val="ListParagraph"/>
        <w:numPr>
          <w:ilvl w:val="0"/>
          <w:numId w:val="25"/>
        </w:numPr>
      </w:pPr>
      <w:r w:rsidRPr="009F30CA">
        <w:t xml:space="preserve">Trees in poor condition should receive deep root fertilization of 5-35-10 plus micro nutrients, with repeat application if necessary. </w:t>
      </w:r>
    </w:p>
    <w:p w:rsidR="007E4B76" w:rsidRPr="009F30CA" w:rsidRDefault="007E4B76" w:rsidP="00472F3D">
      <w:pPr>
        <w:pStyle w:val="ListParagraph"/>
        <w:numPr>
          <w:ilvl w:val="0"/>
          <w:numId w:val="25"/>
        </w:numPr>
      </w:pPr>
      <w:r w:rsidRPr="009F30CA">
        <w:t xml:space="preserve">Use </w:t>
      </w:r>
      <w:smartTag w:uri="urn:schemas-microsoft-com:office:smarttags" w:element="date">
        <w:smartTagPr>
          <w:attr w:name="Year" w:val="2010"/>
          <w:attr w:name="Day" w:val="20"/>
          <w:attr w:name="Month" w:val="10"/>
        </w:smartTagPr>
        <w:r w:rsidRPr="009F30CA">
          <w:t>10-20-10</w:t>
        </w:r>
      </w:smartTag>
      <w:r w:rsidRPr="009F30CA">
        <w:t xml:space="preserve"> for evergreen trees and </w:t>
      </w:r>
      <w:smartTag w:uri="urn:schemas-microsoft-com:office:smarttags" w:element="date">
        <w:smartTagPr>
          <w:attr w:name="Year" w:val="2010"/>
          <w:attr w:name="Day" w:val="25"/>
          <w:attr w:name="Month" w:val="10"/>
        </w:smartTagPr>
        <w:r w:rsidRPr="009F30CA">
          <w:t>25-10-10</w:t>
        </w:r>
      </w:smartTag>
      <w:r w:rsidRPr="009F30CA">
        <w:t xml:space="preserve"> for general application.</w:t>
      </w:r>
    </w:p>
    <w:p w:rsidR="007E4B76" w:rsidRPr="00472F3D" w:rsidRDefault="007E4B76" w:rsidP="00472F3D">
      <w:pPr>
        <w:pStyle w:val="ListParagraph"/>
        <w:numPr>
          <w:ilvl w:val="0"/>
          <w:numId w:val="25"/>
        </w:numPr>
      </w:pPr>
      <w:r w:rsidRPr="009F30CA">
        <w:t>Routine tree fertilization is not recommended.</w:t>
      </w:r>
    </w:p>
    <w:p w:rsidR="007E4B76" w:rsidRPr="009F30CA" w:rsidRDefault="007E4B76" w:rsidP="00472F3D">
      <w:pPr>
        <w:pStyle w:val="Heading2"/>
      </w:pPr>
      <w:r w:rsidRPr="009F30CA">
        <w:t>Staking</w:t>
      </w:r>
    </w:p>
    <w:p w:rsidR="007E4B76" w:rsidRPr="009F30CA" w:rsidRDefault="007E4B76" w:rsidP="00472F3D">
      <w:pPr>
        <w:pStyle w:val="ListParagraph"/>
        <w:numPr>
          <w:ilvl w:val="0"/>
          <w:numId w:val="26"/>
        </w:numPr>
      </w:pPr>
      <w:r w:rsidRPr="009F30CA">
        <w:t xml:space="preserve">Staking of trees at planting is not required if the root ball is stable. </w:t>
      </w:r>
    </w:p>
    <w:p w:rsidR="007E4B76" w:rsidRPr="00472F3D" w:rsidRDefault="007E4B76" w:rsidP="00C54446">
      <w:pPr>
        <w:pStyle w:val="ListParagraph"/>
        <w:numPr>
          <w:ilvl w:val="0"/>
          <w:numId w:val="26"/>
        </w:numPr>
        <w:rPr>
          <w:b/>
          <w:bCs/>
        </w:rPr>
      </w:pPr>
      <w:r w:rsidRPr="009F30CA">
        <w:t>If staking must be done, it will be done in accordance with American National Standards Institute (</w:t>
      </w:r>
      <w:smartTag w:uri="urn:schemas-microsoft-com:office:smarttags" w:element="stockticker">
        <w:r w:rsidRPr="009F30CA">
          <w:t>ANSI</w:t>
        </w:r>
      </w:smartTag>
      <w:r w:rsidRPr="009F30CA">
        <w:t>) most recent edition.</w:t>
      </w:r>
    </w:p>
    <w:p w:rsidR="007E4B76" w:rsidRPr="009F30CA" w:rsidRDefault="007E4B76" w:rsidP="00472F3D">
      <w:pPr>
        <w:pStyle w:val="Heading2"/>
      </w:pPr>
      <w:r w:rsidRPr="009F30CA">
        <w:t>Pruning Technique</w:t>
      </w:r>
    </w:p>
    <w:p w:rsidR="007E4B76" w:rsidRPr="009F30CA" w:rsidRDefault="007E4B76" w:rsidP="00472F3D">
      <w:r w:rsidRPr="009F30CA">
        <w:t xml:space="preserve">The maintenance pruning schedule shall be dictated by tree species, age, function, and placement. </w:t>
      </w:r>
    </w:p>
    <w:p w:rsidR="007E4B76" w:rsidRPr="009F30CA" w:rsidRDefault="007E4B76" w:rsidP="00472F3D">
      <w:pPr>
        <w:pStyle w:val="ListParagraph"/>
        <w:numPr>
          <w:ilvl w:val="0"/>
          <w:numId w:val="27"/>
        </w:numPr>
      </w:pPr>
      <w:r w:rsidRPr="009F30CA">
        <w:t xml:space="preserve">Trees less than 7 years old should receive structural pruning on an annual or biennial basis. </w:t>
      </w:r>
    </w:p>
    <w:p w:rsidR="007E4B76" w:rsidRPr="009F30CA" w:rsidRDefault="007E4B76" w:rsidP="00472F3D">
      <w:pPr>
        <w:pStyle w:val="ListParagraph"/>
        <w:numPr>
          <w:ilvl w:val="0"/>
          <w:numId w:val="27"/>
        </w:numPr>
      </w:pPr>
      <w:r w:rsidRPr="009F30CA">
        <w:t xml:space="preserve">Trees 7-20 years old should receive structural pruning every two to five years. </w:t>
      </w:r>
    </w:p>
    <w:p w:rsidR="007E4B76" w:rsidRPr="009F30CA" w:rsidRDefault="007E4B76" w:rsidP="00472F3D">
      <w:pPr>
        <w:pStyle w:val="ListParagraph"/>
        <w:numPr>
          <w:ilvl w:val="0"/>
          <w:numId w:val="27"/>
        </w:numPr>
      </w:pPr>
      <w:r w:rsidRPr="009F30CA">
        <w:t xml:space="preserve">Trees 20 years old and older receive maintenance pruning every five to seven years to clean dead, diseased, dying, and defective branches from the crown. </w:t>
      </w:r>
    </w:p>
    <w:p w:rsidR="007E4B76" w:rsidRPr="00472F3D" w:rsidRDefault="007E4B76" w:rsidP="00C54446">
      <w:pPr>
        <w:pStyle w:val="ListParagraph"/>
        <w:numPr>
          <w:ilvl w:val="0"/>
          <w:numId w:val="27"/>
        </w:numPr>
      </w:pPr>
      <w:r w:rsidRPr="009F30CA">
        <w:lastRenderedPageBreak/>
        <w:t xml:space="preserve">Trees adjacent to roadways, walkways, signs, and street lights are annually inspected for safety and clearance issues and maintenance pruned as necessary. </w:t>
      </w:r>
    </w:p>
    <w:p w:rsidR="007E4B76" w:rsidRPr="009F30CA" w:rsidRDefault="007E4B76" w:rsidP="00472F3D">
      <w:pPr>
        <w:pStyle w:val="Heading2"/>
        <w:rPr>
          <w:i/>
          <w:iCs/>
        </w:rPr>
      </w:pPr>
      <w:r w:rsidRPr="009F30CA">
        <w:t>Pruning Practices</w:t>
      </w:r>
      <w:r w:rsidRPr="009F30CA">
        <w:rPr>
          <w:i/>
          <w:iCs/>
        </w:rPr>
        <w:t xml:space="preserve"> </w:t>
      </w:r>
    </w:p>
    <w:p w:rsidR="007E4B76" w:rsidRPr="009F30CA" w:rsidRDefault="007E4B76" w:rsidP="00472F3D">
      <w:r w:rsidRPr="009F30CA">
        <w:t xml:space="preserve">To encourage the development of a strong, healthy tree, the following guidelines shall be followed when pruning. </w:t>
      </w:r>
    </w:p>
    <w:p w:rsidR="007E4B76" w:rsidRPr="009F30CA" w:rsidRDefault="007E4B76" w:rsidP="00472F3D">
      <w:pPr>
        <w:pStyle w:val="ListParagraph"/>
        <w:numPr>
          <w:ilvl w:val="0"/>
          <w:numId w:val="28"/>
        </w:numPr>
      </w:pPr>
      <w:r w:rsidRPr="009F30CA">
        <w:t xml:space="preserve">Pruning shall not be conducted without a clear objective or outcome. </w:t>
      </w:r>
    </w:p>
    <w:p w:rsidR="007E4B76" w:rsidRPr="009F30CA" w:rsidRDefault="007E4B76" w:rsidP="00472F3D">
      <w:pPr>
        <w:pStyle w:val="ListParagraph"/>
        <w:numPr>
          <w:ilvl w:val="0"/>
          <w:numId w:val="28"/>
        </w:numPr>
      </w:pPr>
      <w:r w:rsidRPr="009F30CA">
        <w:t xml:space="preserve">Prune first for safety, next for health, and finally for aesthetics. </w:t>
      </w:r>
    </w:p>
    <w:p w:rsidR="007E4B76" w:rsidRPr="009F30CA" w:rsidRDefault="007E4B76" w:rsidP="00472F3D">
      <w:pPr>
        <w:pStyle w:val="ListParagraph"/>
        <w:numPr>
          <w:ilvl w:val="0"/>
          <w:numId w:val="28"/>
        </w:numPr>
      </w:pPr>
      <w:r w:rsidRPr="009F30CA">
        <w:t xml:space="preserve">When removing branches, the pruning cut shall not damage the branch bark ridge and branch collar. </w:t>
      </w:r>
    </w:p>
    <w:p w:rsidR="007E4B76" w:rsidRPr="009F30CA" w:rsidRDefault="007E4B76" w:rsidP="00472F3D">
      <w:pPr>
        <w:pStyle w:val="ListParagraph"/>
        <w:numPr>
          <w:ilvl w:val="0"/>
          <w:numId w:val="28"/>
        </w:numPr>
      </w:pPr>
      <w:r w:rsidRPr="009F30CA">
        <w:t xml:space="preserve">Internodes (heading) cuts should not be used except in storm response and crown restoration procedures. </w:t>
      </w:r>
    </w:p>
    <w:p w:rsidR="007E4B76" w:rsidRPr="00472F3D" w:rsidRDefault="007E4B76" w:rsidP="00C54446">
      <w:pPr>
        <w:pStyle w:val="ListParagraph"/>
        <w:numPr>
          <w:ilvl w:val="0"/>
          <w:numId w:val="28"/>
        </w:numPr>
      </w:pPr>
      <w:r w:rsidRPr="009F30CA">
        <w:t>Branch reduction or thinning should be used to achieve pruning objectives rather than making large (&gt;8” diameter) branch removal cuts.</w:t>
      </w:r>
    </w:p>
    <w:p w:rsidR="007E4B76" w:rsidRPr="009F30CA" w:rsidRDefault="007E4B76" w:rsidP="00472F3D">
      <w:pPr>
        <w:pStyle w:val="Heading2"/>
      </w:pPr>
      <w:r w:rsidRPr="009F30CA">
        <w:t xml:space="preserve">Cleaning </w:t>
      </w:r>
    </w:p>
    <w:p w:rsidR="007E4B76" w:rsidRPr="009F30CA" w:rsidRDefault="007E4B76" w:rsidP="00472F3D">
      <w:pPr>
        <w:pStyle w:val="ListParagraph"/>
        <w:numPr>
          <w:ilvl w:val="0"/>
          <w:numId w:val="29"/>
        </w:numPr>
      </w:pPr>
      <w:r w:rsidRPr="009F30CA">
        <w:t xml:space="preserve">Thinning shall be performed to remove dead, diseased, dying, and a defective branch, which reduces hazards, promotes, health and improves appearance. </w:t>
      </w:r>
    </w:p>
    <w:p w:rsidR="007E4B76" w:rsidRPr="00472F3D" w:rsidRDefault="007E4B76" w:rsidP="00C54446">
      <w:pPr>
        <w:pStyle w:val="ListParagraph"/>
        <w:numPr>
          <w:ilvl w:val="0"/>
          <w:numId w:val="29"/>
        </w:numPr>
      </w:pPr>
      <w:r w:rsidRPr="009F30CA">
        <w:t>Large branches should be removed with the aid of ropes and rigging equipment to minimize the risk of tree injury from falling debris.</w:t>
      </w:r>
    </w:p>
    <w:p w:rsidR="007E4B76" w:rsidRPr="009F30CA" w:rsidRDefault="007E4B76" w:rsidP="00472F3D">
      <w:pPr>
        <w:pStyle w:val="Heading2"/>
      </w:pPr>
      <w:r w:rsidRPr="009F30CA">
        <w:t xml:space="preserve">Thinning </w:t>
      </w:r>
    </w:p>
    <w:p w:rsidR="007E4B76" w:rsidRPr="009F30CA" w:rsidRDefault="007E4B76" w:rsidP="00472F3D">
      <w:pPr>
        <w:pStyle w:val="ListParagraph"/>
        <w:numPr>
          <w:ilvl w:val="0"/>
          <w:numId w:val="30"/>
        </w:numPr>
      </w:pPr>
      <w:r w:rsidRPr="009F30CA">
        <w:t xml:space="preserve">Thinning shall be performed to reduce the density of branches, which increases light penetration, improves visibility, and decreases wind load. </w:t>
      </w:r>
    </w:p>
    <w:p w:rsidR="007E4B76" w:rsidRPr="009F30CA" w:rsidRDefault="007E4B76" w:rsidP="00472F3D">
      <w:pPr>
        <w:pStyle w:val="ListParagraph"/>
        <w:numPr>
          <w:ilvl w:val="0"/>
          <w:numId w:val="30"/>
        </w:numPr>
      </w:pPr>
      <w:r w:rsidRPr="009F30CA">
        <w:t xml:space="preserve">Assess how a tree will be pruned from the top down. </w:t>
      </w:r>
    </w:p>
    <w:p w:rsidR="007E4B76" w:rsidRPr="009F30CA" w:rsidRDefault="007E4B76" w:rsidP="00472F3D">
      <w:pPr>
        <w:pStyle w:val="ListParagraph"/>
        <w:numPr>
          <w:ilvl w:val="0"/>
          <w:numId w:val="30"/>
        </w:numPr>
      </w:pPr>
      <w:r w:rsidRPr="009F30CA">
        <w:t xml:space="preserve">Favor branches with strong, U-shaped angles of attachment. </w:t>
      </w:r>
    </w:p>
    <w:p w:rsidR="007E4B76" w:rsidRPr="009F30CA" w:rsidRDefault="007E4B76" w:rsidP="00472F3D">
      <w:pPr>
        <w:pStyle w:val="ListParagraph"/>
        <w:numPr>
          <w:ilvl w:val="0"/>
          <w:numId w:val="30"/>
        </w:numPr>
      </w:pPr>
      <w:r w:rsidRPr="009F30CA">
        <w:t xml:space="preserve">Remove branches with weak, V-shaped angles of attachment and/or included bark. </w:t>
      </w:r>
    </w:p>
    <w:p w:rsidR="007E4B76" w:rsidRPr="009F30CA" w:rsidRDefault="007E4B76" w:rsidP="00472F3D">
      <w:pPr>
        <w:pStyle w:val="ListParagraph"/>
        <w:numPr>
          <w:ilvl w:val="0"/>
          <w:numId w:val="30"/>
        </w:numPr>
      </w:pPr>
      <w:r w:rsidRPr="009F30CA">
        <w:t xml:space="preserve">Ideally, lateral branches should be evenly spaced on the main stem of young trees. </w:t>
      </w:r>
    </w:p>
    <w:p w:rsidR="007E4B76" w:rsidRPr="009F30CA" w:rsidRDefault="007E4B76" w:rsidP="00472F3D">
      <w:pPr>
        <w:pStyle w:val="ListParagraph"/>
        <w:numPr>
          <w:ilvl w:val="0"/>
          <w:numId w:val="30"/>
        </w:numPr>
      </w:pPr>
      <w:r w:rsidRPr="009F30CA">
        <w:t xml:space="preserve">Remove any branches that rub or cross another branch. </w:t>
      </w:r>
    </w:p>
    <w:p w:rsidR="007E4B76" w:rsidRPr="009F30CA" w:rsidRDefault="007E4B76" w:rsidP="00472F3D">
      <w:pPr>
        <w:pStyle w:val="ListParagraph"/>
        <w:numPr>
          <w:ilvl w:val="0"/>
          <w:numId w:val="30"/>
        </w:numPr>
      </w:pPr>
      <w:r w:rsidRPr="009F30CA">
        <w:t xml:space="preserve">Make sure that lateral branches are no more than one-half to three-quarters of the diameter of the main stem to discourage the development of co-dominant stems. </w:t>
      </w:r>
    </w:p>
    <w:p w:rsidR="007E4B76" w:rsidRPr="00472F3D" w:rsidRDefault="007E4B76" w:rsidP="00C54446">
      <w:pPr>
        <w:pStyle w:val="ListParagraph"/>
        <w:numPr>
          <w:ilvl w:val="0"/>
          <w:numId w:val="30"/>
        </w:numPr>
      </w:pPr>
      <w:r w:rsidRPr="009F30CA">
        <w:lastRenderedPageBreak/>
        <w:t>Do not remove more than one-quarter of the living crown of a tree at one time. If it is necessary to remove more, do it over successive years.</w:t>
      </w:r>
    </w:p>
    <w:p w:rsidR="007E4B76" w:rsidRPr="009F30CA" w:rsidRDefault="007E4B76" w:rsidP="00472F3D">
      <w:pPr>
        <w:pStyle w:val="Heading2"/>
      </w:pPr>
      <w:r w:rsidRPr="009F30CA">
        <w:t xml:space="preserve">Raising </w:t>
      </w:r>
    </w:p>
    <w:p w:rsidR="007E4B76" w:rsidRPr="009F30CA" w:rsidRDefault="007E4B76" w:rsidP="00472F3D">
      <w:pPr>
        <w:pStyle w:val="ListParagraph"/>
        <w:numPr>
          <w:ilvl w:val="0"/>
          <w:numId w:val="31"/>
        </w:numPr>
      </w:pPr>
      <w:r w:rsidRPr="009F30CA">
        <w:t>Raising shall be performed to provide vertical clearance from thoroughfares, signs, street lights, and structures.</w:t>
      </w:r>
    </w:p>
    <w:p w:rsidR="007E4B76" w:rsidRPr="009F30CA" w:rsidRDefault="007E4B76" w:rsidP="00472F3D">
      <w:pPr>
        <w:pStyle w:val="ListParagraph"/>
        <w:numPr>
          <w:ilvl w:val="0"/>
          <w:numId w:val="31"/>
        </w:numPr>
      </w:pPr>
      <w:r w:rsidRPr="009F30CA">
        <w:t xml:space="preserve">Always maintain live branches on at least two-thirds of a tree’s total height. </w:t>
      </w:r>
    </w:p>
    <w:p w:rsidR="007E4B76" w:rsidRPr="009F30CA" w:rsidRDefault="007E4B76" w:rsidP="00472F3D">
      <w:pPr>
        <w:pStyle w:val="ListParagraph"/>
        <w:numPr>
          <w:ilvl w:val="0"/>
          <w:numId w:val="31"/>
        </w:numPr>
      </w:pPr>
      <w:r w:rsidRPr="009F30CA">
        <w:t>Removing too many lower branches will hinder the development of a strong main stem.</w:t>
      </w:r>
    </w:p>
    <w:p w:rsidR="007E4B76" w:rsidRPr="00472F3D" w:rsidRDefault="007E4B76" w:rsidP="00C54446">
      <w:pPr>
        <w:pStyle w:val="ListParagraph"/>
        <w:numPr>
          <w:ilvl w:val="0"/>
          <w:numId w:val="31"/>
        </w:numPr>
      </w:pPr>
      <w:r w:rsidRPr="009F30CA">
        <w:t>Remove basal sprouts and sprouts.</w:t>
      </w:r>
    </w:p>
    <w:p w:rsidR="007E4B76" w:rsidRPr="009F30CA" w:rsidRDefault="007E4B76" w:rsidP="00472F3D">
      <w:pPr>
        <w:pStyle w:val="Heading2"/>
        <w:rPr>
          <w:i/>
          <w:iCs/>
        </w:rPr>
      </w:pPr>
      <w:r w:rsidRPr="009F30CA">
        <w:t>Reduction</w:t>
      </w:r>
      <w:r w:rsidRPr="009F30CA">
        <w:rPr>
          <w:i/>
          <w:iCs/>
        </w:rPr>
        <w:t xml:space="preserve"> </w:t>
      </w:r>
    </w:p>
    <w:p w:rsidR="007E4B76" w:rsidRPr="009F30CA" w:rsidRDefault="007E4B76" w:rsidP="00472F3D">
      <w:pPr>
        <w:pStyle w:val="ListParagraph"/>
        <w:numPr>
          <w:ilvl w:val="0"/>
          <w:numId w:val="32"/>
        </w:numPr>
      </w:pPr>
      <w:r w:rsidRPr="009F30CA">
        <w:t xml:space="preserve">Reduction shall be performed to decrease the overall height of a tree or to decrease the length of an individual branch. </w:t>
      </w:r>
    </w:p>
    <w:p w:rsidR="007E4B76" w:rsidRPr="009F30CA" w:rsidRDefault="007E4B76" w:rsidP="00472F3D">
      <w:pPr>
        <w:pStyle w:val="ListParagraph"/>
        <w:numPr>
          <w:ilvl w:val="0"/>
          <w:numId w:val="32"/>
        </w:numPr>
      </w:pPr>
      <w:r w:rsidRPr="009F30CA">
        <w:t xml:space="preserve">Use reduction pruning only when absolutely necessary. </w:t>
      </w:r>
    </w:p>
    <w:p w:rsidR="007E4B76" w:rsidRPr="009F30CA" w:rsidRDefault="007E4B76" w:rsidP="00472F3D">
      <w:pPr>
        <w:pStyle w:val="ListParagraph"/>
        <w:numPr>
          <w:ilvl w:val="0"/>
          <w:numId w:val="32"/>
        </w:numPr>
      </w:pPr>
      <w:r w:rsidRPr="009F30CA">
        <w:t xml:space="preserve">Make the pruning cut at a lateral branch that is a least one-third the diameter of the stem to be removed. </w:t>
      </w:r>
    </w:p>
    <w:p w:rsidR="007E4B76" w:rsidRPr="00472F3D" w:rsidRDefault="007E4B76" w:rsidP="00C54446">
      <w:pPr>
        <w:pStyle w:val="ListParagraph"/>
        <w:numPr>
          <w:ilvl w:val="0"/>
          <w:numId w:val="32"/>
        </w:numPr>
      </w:pPr>
      <w:r w:rsidRPr="009F30CA">
        <w:t>If it is necessary to remove more than half of the foliage from a branch, remove the entire branch.</w:t>
      </w:r>
    </w:p>
    <w:p w:rsidR="007E4B76" w:rsidRPr="009F30CA" w:rsidRDefault="007E4B76" w:rsidP="00472F3D">
      <w:pPr>
        <w:pStyle w:val="Heading2"/>
        <w:rPr>
          <w:i/>
          <w:iCs/>
        </w:rPr>
      </w:pPr>
      <w:r w:rsidRPr="009F30CA">
        <w:t>Cultural Practices Mulching and Irrigation</w:t>
      </w:r>
      <w:r w:rsidRPr="009F30CA">
        <w:rPr>
          <w:i/>
          <w:iCs/>
        </w:rPr>
        <w:t xml:space="preserve"> </w:t>
      </w:r>
    </w:p>
    <w:p w:rsidR="007E4B76" w:rsidRPr="009F30CA" w:rsidRDefault="007E4B76" w:rsidP="00472F3D">
      <w:pPr>
        <w:pStyle w:val="ListParagraph"/>
        <w:numPr>
          <w:ilvl w:val="0"/>
          <w:numId w:val="33"/>
        </w:numPr>
      </w:pPr>
      <w:r w:rsidRPr="009F30CA">
        <w:t xml:space="preserve">Tree mulching – every two years for trees up to approximately 6”. </w:t>
      </w:r>
    </w:p>
    <w:p w:rsidR="007E4B76" w:rsidRPr="00472F3D" w:rsidRDefault="007E4B76" w:rsidP="00C54446">
      <w:pPr>
        <w:pStyle w:val="ListParagraph"/>
        <w:numPr>
          <w:ilvl w:val="0"/>
          <w:numId w:val="33"/>
        </w:numPr>
      </w:pPr>
      <w:r w:rsidRPr="009F30CA">
        <w:t>Periodically, drip lines of larger trees and tree groupings are mulched extensively with waste wood chips.</w:t>
      </w:r>
    </w:p>
    <w:p w:rsidR="007E4B76" w:rsidRPr="009F30CA" w:rsidRDefault="007E4B76" w:rsidP="00472F3D">
      <w:pPr>
        <w:pStyle w:val="Heading2"/>
      </w:pPr>
      <w:r w:rsidRPr="009F30CA">
        <w:t xml:space="preserve">Fertilization and </w:t>
      </w:r>
      <w:smartTag w:uri="urn:schemas-microsoft-com:office:smarttags" w:element="place">
        <w:r w:rsidRPr="009F30CA">
          <w:t>Pest</w:t>
        </w:r>
      </w:smartTag>
      <w:r w:rsidRPr="009F30CA">
        <w:t xml:space="preserve"> Management </w:t>
      </w:r>
    </w:p>
    <w:p w:rsidR="007E4B76" w:rsidRPr="009F30CA" w:rsidRDefault="007E4B76" w:rsidP="00472F3D">
      <w:pPr>
        <w:pStyle w:val="ListParagraph"/>
        <w:numPr>
          <w:ilvl w:val="0"/>
          <w:numId w:val="34"/>
        </w:numPr>
      </w:pPr>
      <w:r w:rsidRPr="009F30CA">
        <w:t xml:space="preserve">Trees are treated for pest problems as needed. </w:t>
      </w:r>
    </w:p>
    <w:p w:rsidR="007E4B76" w:rsidRPr="009F30CA" w:rsidRDefault="007E4B76" w:rsidP="00472F3D">
      <w:pPr>
        <w:pStyle w:val="ListParagraph"/>
        <w:numPr>
          <w:ilvl w:val="0"/>
          <w:numId w:val="34"/>
        </w:numPr>
      </w:pPr>
      <w:r w:rsidRPr="009F30CA">
        <w:t>There is no regular tree fertilization beyond treatment received as a result of a diagnosed deficiency.</w:t>
      </w:r>
    </w:p>
    <w:p w:rsidR="007E4B76" w:rsidRPr="00472F3D" w:rsidRDefault="007E4B76" w:rsidP="00C54446">
      <w:pPr>
        <w:pStyle w:val="ListParagraph"/>
        <w:numPr>
          <w:ilvl w:val="0"/>
          <w:numId w:val="34"/>
        </w:numPr>
      </w:pPr>
      <w:r w:rsidRPr="009F30CA">
        <w:t>Specimen or high-value trees may receive prescription fertilization when severe nutrient deficiencies are diagnosed.</w:t>
      </w:r>
    </w:p>
    <w:p w:rsidR="007E4B76" w:rsidRPr="009F30CA" w:rsidRDefault="007E4B76" w:rsidP="00472F3D">
      <w:pPr>
        <w:pStyle w:val="Heading2"/>
      </w:pPr>
      <w:r w:rsidRPr="009F30CA">
        <w:t xml:space="preserve">Tree Removals </w:t>
      </w:r>
    </w:p>
    <w:p w:rsidR="007E4B76" w:rsidRPr="00472F3D" w:rsidRDefault="007E4B76" w:rsidP="00C54446">
      <w:pPr>
        <w:pStyle w:val="ListParagraph"/>
        <w:numPr>
          <w:ilvl w:val="0"/>
          <w:numId w:val="35"/>
        </w:numPr>
      </w:pPr>
      <w:r w:rsidRPr="009F30CA">
        <w:t>Live trees are generally removed only when required to protect the public safety or are detracting from the quality of the landscape.</w:t>
      </w:r>
    </w:p>
    <w:p w:rsidR="007E4B76" w:rsidRPr="009F30CA" w:rsidRDefault="007E4B76" w:rsidP="00472F3D">
      <w:pPr>
        <w:pStyle w:val="Heading2"/>
      </w:pPr>
      <w:r w:rsidRPr="009F30CA">
        <w:lastRenderedPageBreak/>
        <w:t>Stump Grinding</w:t>
      </w:r>
    </w:p>
    <w:p w:rsidR="007E4B76" w:rsidRPr="009F30CA" w:rsidRDefault="007E4B76" w:rsidP="00472F3D">
      <w:pPr>
        <w:pStyle w:val="ListParagraph"/>
        <w:numPr>
          <w:ilvl w:val="0"/>
          <w:numId w:val="35"/>
        </w:numPr>
      </w:pPr>
      <w:r w:rsidRPr="009F30CA">
        <w:t xml:space="preserve">After trees are removed the stumps are then scheduled for grinding, provided there is adequate access to the site. </w:t>
      </w:r>
    </w:p>
    <w:p w:rsidR="007E4B76" w:rsidRPr="00472F3D" w:rsidRDefault="007E4B76" w:rsidP="00472F3D">
      <w:pPr>
        <w:pStyle w:val="ListParagraph"/>
        <w:numPr>
          <w:ilvl w:val="0"/>
          <w:numId w:val="35"/>
        </w:numPr>
        <w:rPr>
          <w:b/>
          <w:bCs/>
        </w:rPr>
      </w:pPr>
      <w:r w:rsidRPr="009F30CA">
        <w:t>When the stump is ground out, the grindings are raked and left slightly mounded to allow for decay and settling.</w:t>
      </w:r>
    </w:p>
    <w:p w:rsidR="007E4B76" w:rsidRPr="009F30CA" w:rsidRDefault="007E4B76" w:rsidP="00472F3D">
      <w:pPr>
        <w:pStyle w:val="Heading2"/>
      </w:pPr>
      <w:r w:rsidRPr="009F30CA">
        <w:t>Protection and Preservation Policies and Procedures</w:t>
      </w:r>
    </w:p>
    <w:p w:rsidR="007E4B76" w:rsidRPr="009F30CA" w:rsidRDefault="007E4B76" w:rsidP="00472F3D">
      <w:pPr>
        <w:pStyle w:val="ListParagraph"/>
        <w:numPr>
          <w:ilvl w:val="0"/>
          <w:numId w:val="36"/>
        </w:numPr>
      </w:pPr>
      <w:r w:rsidRPr="009F30CA">
        <w:t>Tree protection zones shall be established and maintained for all trees to be preserved in a construction site.</w:t>
      </w:r>
    </w:p>
    <w:p w:rsidR="007E4B76" w:rsidRPr="009F30CA" w:rsidRDefault="007E4B76" w:rsidP="00472F3D">
      <w:pPr>
        <w:pStyle w:val="ListParagraph"/>
        <w:numPr>
          <w:ilvl w:val="0"/>
          <w:numId w:val="36"/>
        </w:numPr>
      </w:pPr>
      <w:r w:rsidRPr="009F30CA">
        <w:t xml:space="preserve">Construct a simple barrier for each tree or grouping to protect the trunk and root systems. This reduces damage from heavy equipment and trucks. Wood, plastic or chain link 4’ fencing would be suitable. </w:t>
      </w:r>
    </w:p>
    <w:p w:rsidR="007E4B76" w:rsidRPr="009F30CA" w:rsidRDefault="007E4B76" w:rsidP="00472F3D">
      <w:pPr>
        <w:pStyle w:val="ListParagraph"/>
        <w:numPr>
          <w:ilvl w:val="0"/>
          <w:numId w:val="36"/>
        </w:numPr>
      </w:pPr>
      <w:r w:rsidRPr="009F30CA">
        <w:t xml:space="preserve">Install the barrier fence with a radius of one foot for every inch diameter of that tree’s diameter breast height (DBH), provided that in no case shall the protection zone be less than a radius of 2.5 feet. </w:t>
      </w:r>
    </w:p>
    <w:p w:rsidR="007E4B76" w:rsidRPr="009F30CA" w:rsidRDefault="007E4B76" w:rsidP="00472F3D">
      <w:pPr>
        <w:pStyle w:val="ListParagraph"/>
        <w:numPr>
          <w:ilvl w:val="0"/>
          <w:numId w:val="36"/>
        </w:numPr>
      </w:pPr>
      <w:r w:rsidRPr="009F30CA">
        <w:t xml:space="preserve">No root disturbance shall be allowed within any tree protection zone at </w:t>
      </w:r>
      <w:r w:rsidR="00472F3D" w:rsidRPr="009F30CA">
        <w:t>any time</w:t>
      </w:r>
      <w:r w:rsidRPr="009F30CA">
        <w:t xml:space="preserve"> during clearing, grading or construction of a project. </w:t>
      </w:r>
    </w:p>
    <w:p w:rsidR="007E4B76" w:rsidRPr="009F30CA" w:rsidRDefault="007E4B76" w:rsidP="00472F3D">
      <w:pPr>
        <w:pStyle w:val="ListParagraph"/>
        <w:numPr>
          <w:ilvl w:val="0"/>
          <w:numId w:val="36"/>
        </w:numPr>
      </w:pPr>
      <w:r w:rsidRPr="009F30CA">
        <w:t xml:space="preserve">No equipment or vehicle shall be parked or construction material stored, or substances poured or disposed of or placed within any tree protection zone at </w:t>
      </w:r>
      <w:r w:rsidR="00472F3D" w:rsidRPr="009F30CA">
        <w:t>any time</w:t>
      </w:r>
      <w:r w:rsidRPr="009F30CA">
        <w:t xml:space="preserve"> during clearing or construction of a project. </w:t>
      </w:r>
    </w:p>
    <w:p w:rsidR="007E4B76" w:rsidRPr="00472F3D" w:rsidRDefault="007E4B76" w:rsidP="00472F3D">
      <w:pPr>
        <w:pStyle w:val="ListParagraph"/>
        <w:numPr>
          <w:ilvl w:val="0"/>
          <w:numId w:val="36"/>
        </w:numPr>
        <w:rPr>
          <w:b/>
          <w:bCs/>
        </w:rPr>
      </w:pPr>
      <w:r w:rsidRPr="009F30CA">
        <w:t>To the extent possible, all site work shall be planned and conducted in a manner that will minimize damage to protected trees from environmental changes such as altered site drainage or any other land disturbance within or immediately adjacent to the critical root zone of the tree</w:t>
      </w:r>
      <w:r w:rsidR="00472F3D">
        <w:t>.</w:t>
      </w:r>
    </w:p>
    <w:p w:rsidR="007E4B76" w:rsidRPr="009F30CA" w:rsidRDefault="007E4B76" w:rsidP="00472F3D">
      <w:pPr>
        <w:pStyle w:val="Heading2"/>
      </w:pPr>
      <w:r w:rsidRPr="009F30CA">
        <w:t>Goals and Targets</w:t>
      </w:r>
    </w:p>
    <w:p w:rsidR="007E4B76" w:rsidRPr="00472F3D" w:rsidRDefault="007E4B76" w:rsidP="00472F3D">
      <w:pPr>
        <w:pStyle w:val="ListParagraph"/>
        <w:numPr>
          <w:ilvl w:val="0"/>
          <w:numId w:val="37"/>
        </w:numPr>
        <w:rPr>
          <w:b/>
          <w:bCs/>
        </w:rPr>
      </w:pPr>
      <w:r w:rsidRPr="009F30CA">
        <w:t xml:space="preserve">Develop link between </w:t>
      </w:r>
      <w:r>
        <w:t xml:space="preserve">the </w:t>
      </w:r>
      <w:r w:rsidRPr="009F30CA">
        <w:t>Campus Tree Care Plan and NSU’s Sustainability Committee for future tree selection and planting.  Include minutes of meetings of NSU’s Sustainability Committee and documentation of desirable list of trees.</w:t>
      </w:r>
    </w:p>
    <w:p w:rsidR="007E4B76" w:rsidRPr="00472F3D" w:rsidRDefault="007E4B76" w:rsidP="00C54446">
      <w:pPr>
        <w:pStyle w:val="ListParagraph"/>
        <w:numPr>
          <w:ilvl w:val="0"/>
          <w:numId w:val="37"/>
        </w:numPr>
        <w:rPr>
          <w:b/>
          <w:bCs/>
        </w:rPr>
      </w:pPr>
      <w:r w:rsidRPr="009F30CA">
        <w:t>Establish and update a list of recommended and prohibited tree species.</w:t>
      </w:r>
    </w:p>
    <w:p w:rsidR="007E4B76" w:rsidRPr="009F30CA" w:rsidRDefault="007E4B76" w:rsidP="00472F3D">
      <w:pPr>
        <w:pStyle w:val="Heading2"/>
      </w:pPr>
      <w:r w:rsidRPr="009F30CA">
        <w:t>Storm Response and Recovery</w:t>
      </w:r>
    </w:p>
    <w:p w:rsidR="007E4B76" w:rsidRPr="00472F3D" w:rsidRDefault="007E4B76" w:rsidP="00472F3D">
      <w:pPr>
        <w:pStyle w:val="ListParagraph"/>
        <w:numPr>
          <w:ilvl w:val="0"/>
          <w:numId w:val="38"/>
        </w:numPr>
        <w:rPr>
          <w:b/>
          <w:bCs/>
        </w:rPr>
      </w:pPr>
      <w:r w:rsidRPr="009F30CA">
        <w:t xml:space="preserve">Storm response and recovery are generally accomplished by the Physical Plant Department. </w:t>
      </w:r>
    </w:p>
    <w:p w:rsidR="007E4B76" w:rsidRPr="00472F3D" w:rsidRDefault="007E4B76" w:rsidP="00472F3D">
      <w:pPr>
        <w:pStyle w:val="ListParagraph"/>
        <w:numPr>
          <w:ilvl w:val="0"/>
          <w:numId w:val="38"/>
        </w:numPr>
        <w:rPr>
          <w:b/>
          <w:bCs/>
        </w:rPr>
      </w:pPr>
      <w:r w:rsidRPr="009F30CA">
        <w:lastRenderedPageBreak/>
        <w:t xml:space="preserve">The first priority is to remove tree debris that blocks campus thoroughfares, disrupts campus operations, or poses hazards to the campus community. </w:t>
      </w:r>
    </w:p>
    <w:p w:rsidR="007E4B76" w:rsidRPr="00472F3D" w:rsidRDefault="007E4B76" w:rsidP="00472F3D">
      <w:pPr>
        <w:pStyle w:val="ListParagraph"/>
        <w:numPr>
          <w:ilvl w:val="0"/>
          <w:numId w:val="38"/>
        </w:numPr>
        <w:rPr>
          <w:b/>
          <w:bCs/>
        </w:rPr>
      </w:pPr>
      <w:r w:rsidRPr="009F30CA">
        <w:t xml:space="preserve">A prioritized recovery plan is implemented during which unsalvageable trees are systematically removed and salvageable trees are pruned to restore their health and structure. </w:t>
      </w:r>
    </w:p>
    <w:p w:rsidR="007E4B76" w:rsidRPr="00472F3D" w:rsidRDefault="007E4B76" w:rsidP="00C54446">
      <w:pPr>
        <w:pStyle w:val="ListParagraph"/>
        <w:numPr>
          <w:ilvl w:val="0"/>
          <w:numId w:val="38"/>
        </w:numPr>
        <w:rPr>
          <w:b/>
          <w:bCs/>
        </w:rPr>
      </w:pPr>
      <w:r w:rsidRPr="009F30CA">
        <w:t>As the tree planting budget permits, lost trees are strategically replaced to restore the structure and function of the campus urban forest in a reasonable time frame.</w:t>
      </w:r>
    </w:p>
    <w:p w:rsidR="007E4B76" w:rsidRPr="009F30CA" w:rsidRDefault="007E4B76" w:rsidP="00472F3D">
      <w:pPr>
        <w:pStyle w:val="Heading2"/>
      </w:pPr>
      <w:r w:rsidRPr="009F30CA">
        <w:t>Prohibited Practices</w:t>
      </w:r>
    </w:p>
    <w:p w:rsidR="007E4B76" w:rsidRPr="00472F3D" w:rsidRDefault="007E4B76" w:rsidP="00472F3D">
      <w:r w:rsidRPr="009F30CA">
        <w:t>Under no condition shall a tree be planted on the NSU campus without pre-approval from the Director of the Physical Plant.</w:t>
      </w:r>
    </w:p>
    <w:p w:rsidR="007E4B76" w:rsidRPr="00472F3D" w:rsidRDefault="007E4B76" w:rsidP="00472F3D">
      <w:pPr>
        <w:pStyle w:val="Heading1"/>
      </w:pPr>
      <w:r w:rsidRPr="00472F3D">
        <w:t>D</w:t>
      </w:r>
      <w:r w:rsidR="00472F3D">
        <w:t>EFINITIONS</w:t>
      </w:r>
    </w:p>
    <w:p w:rsidR="007E4B76" w:rsidRPr="009F30CA" w:rsidRDefault="007E4B76" w:rsidP="00472F3D">
      <w:pPr>
        <w:pStyle w:val="ListParagraph"/>
        <w:numPr>
          <w:ilvl w:val="0"/>
          <w:numId w:val="39"/>
        </w:numPr>
      </w:pPr>
      <w:r w:rsidRPr="009F30CA">
        <w:t>B</w:t>
      </w:r>
      <w:r>
        <w:t>ranch bark ridge – R</w:t>
      </w:r>
      <w:r w:rsidRPr="009F30CA">
        <w:t>aised strip of bark at the top of a branch union, where the growth and expansion of the trunk or parent stem and adjoining branch push the bark into a ridge.</w:t>
      </w:r>
    </w:p>
    <w:p w:rsidR="007E4B76" w:rsidRPr="009F30CA" w:rsidRDefault="007E4B76" w:rsidP="00472F3D">
      <w:pPr>
        <w:pStyle w:val="ListParagraph"/>
        <w:numPr>
          <w:ilvl w:val="0"/>
          <w:numId w:val="39"/>
        </w:numPr>
      </w:pPr>
      <w:r w:rsidRPr="009F30CA">
        <w:t>B</w:t>
      </w:r>
      <w:r>
        <w:t>ranch collar – A</w:t>
      </w:r>
      <w:r w:rsidRPr="009F30CA">
        <w:t>rea where a branch joins another branch or trunk that is created by the overlapping vascular tissues from both the branch and the trunk.</w:t>
      </w:r>
      <w:r>
        <w:t xml:space="preserve"> </w:t>
      </w:r>
      <w:r w:rsidRPr="009F30CA">
        <w:t>Typically enlarged at the base of the branch.</w:t>
      </w:r>
    </w:p>
    <w:p w:rsidR="007E4B76" w:rsidRPr="009F30CA" w:rsidRDefault="007E4B76" w:rsidP="00472F3D">
      <w:pPr>
        <w:pStyle w:val="ListParagraph"/>
        <w:numPr>
          <w:ilvl w:val="0"/>
          <w:numId w:val="39"/>
        </w:numPr>
      </w:pPr>
      <w:r w:rsidRPr="009F30CA">
        <w:t>Caliper – The diameter or thickness of the main stem of a young tree or sapling as measured at six (6”) inches above ground level. This measurement is used for nursery</w:t>
      </w:r>
      <w:r>
        <w:t>-</w:t>
      </w:r>
      <w:r w:rsidRPr="009F30CA">
        <w:t>grown trees having a diameter of four inches or less.</w:t>
      </w:r>
    </w:p>
    <w:p w:rsidR="007E4B76" w:rsidRPr="009F30CA" w:rsidRDefault="007E4B76" w:rsidP="00472F3D">
      <w:pPr>
        <w:pStyle w:val="ListParagraph"/>
        <w:numPr>
          <w:ilvl w:val="0"/>
          <w:numId w:val="39"/>
        </w:numPr>
      </w:pPr>
      <w:r w:rsidRPr="009F30CA">
        <w:t>Clearing – The removal of trees or other vegetation of two inches DBH or greater.</w:t>
      </w:r>
    </w:p>
    <w:p w:rsidR="007E4B76" w:rsidRPr="009F30CA" w:rsidRDefault="007E4B76" w:rsidP="00472F3D">
      <w:pPr>
        <w:pStyle w:val="ListParagraph"/>
        <w:numPr>
          <w:ilvl w:val="0"/>
          <w:numId w:val="39"/>
        </w:numPr>
      </w:pPr>
      <w:r w:rsidRPr="009F30CA">
        <w:t>Critical Root Zone – The minimum area surrounding a tree that is considered essential to support the viability of the tree and is equal to a radius of one foot per inch of trunk diameter (DBH).</w:t>
      </w:r>
    </w:p>
    <w:p w:rsidR="007E4B76" w:rsidRPr="009F30CA" w:rsidRDefault="007E4B76" w:rsidP="00472F3D">
      <w:pPr>
        <w:pStyle w:val="ListParagraph"/>
        <w:numPr>
          <w:ilvl w:val="0"/>
          <w:numId w:val="39"/>
        </w:numPr>
      </w:pPr>
      <w:r w:rsidRPr="009F30CA">
        <w:t>C</w:t>
      </w:r>
      <w:r>
        <w:t>rown restoration – M</w:t>
      </w:r>
      <w:r w:rsidRPr="009F30CA">
        <w:t>ethod of restoring the natural growth habit of a tree that has been topped or damaged in any other way. Restoration pruning.</w:t>
      </w:r>
    </w:p>
    <w:p w:rsidR="007E4B76" w:rsidRPr="009F30CA" w:rsidRDefault="007E4B76" w:rsidP="00472F3D">
      <w:pPr>
        <w:pStyle w:val="ListParagraph"/>
        <w:numPr>
          <w:ilvl w:val="0"/>
          <w:numId w:val="39"/>
        </w:numPr>
      </w:pPr>
      <w:r w:rsidRPr="009F30CA">
        <w:t>Diameter, breast height (DBH) – The diameter or width of the main stem of a tree as measured 4.5 feet above the natural grade at its base. Whenever a branch, limb, defect or abnormal swelling of the trunk occurs at this height, the DBH shall be measured at the nearest point above or below 4.5 feet at which a normal diameter occurs.</w:t>
      </w:r>
    </w:p>
    <w:p w:rsidR="007E4B76" w:rsidRPr="009F30CA" w:rsidRDefault="007E4B76" w:rsidP="00472F3D">
      <w:pPr>
        <w:pStyle w:val="ListParagraph"/>
        <w:numPr>
          <w:ilvl w:val="0"/>
          <w:numId w:val="39"/>
        </w:numPr>
      </w:pPr>
      <w:r w:rsidRPr="009F30CA">
        <w:lastRenderedPageBreak/>
        <w:t>D</w:t>
      </w:r>
      <w:r>
        <w:t>ormancy – P</w:t>
      </w:r>
      <w:r w:rsidRPr="009F30CA">
        <w:t>eriod of naturally reduced physiological activity in the organs of a plant with the potential for reactivation of growth.</w:t>
      </w:r>
    </w:p>
    <w:p w:rsidR="007E4B76" w:rsidRPr="009F30CA" w:rsidRDefault="007E4B76" w:rsidP="00472F3D">
      <w:pPr>
        <w:pStyle w:val="ListParagraph"/>
        <w:numPr>
          <w:ilvl w:val="0"/>
          <w:numId w:val="39"/>
        </w:numPr>
      </w:pPr>
      <w:r w:rsidRPr="00472F3D">
        <w:rPr>
          <w:color w:val="000000"/>
        </w:rPr>
        <w:t>Heading (heading back) – Cutting a shoot back to a bud or cutting branches back to buds, stubs, or lateral branches not large enough to assume apical dominance. Cutting an older branch or stem back to a stub in order to meet a structural objective.</w:t>
      </w:r>
    </w:p>
    <w:p w:rsidR="007E4B76" w:rsidRPr="009F30CA" w:rsidRDefault="007E4B76" w:rsidP="00472F3D">
      <w:pPr>
        <w:pStyle w:val="ListParagraph"/>
        <w:numPr>
          <w:ilvl w:val="0"/>
          <w:numId w:val="39"/>
        </w:numPr>
      </w:pPr>
      <w:r w:rsidRPr="009F30CA">
        <w:t>I</w:t>
      </w:r>
      <w:r>
        <w:t>ncluded bark – B</w:t>
      </w:r>
      <w:r w:rsidRPr="009F30CA">
        <w:t>ark that becomes embedded in a crotch (union) between branch and trunk or between codominant stems. Causes a weak structure.</w:t>
      </w:r>
    </w:p>
    <w:p w:rsidR="007E4B76" w:rsidRPr="009F30CA" w:rsidRDefault="007E4B76" w:rsidP="00472F3D">
      <w:pPr>
        <w:pStyle w:val="ListParagraph"/>
        <w:numPr>
          <w:ilvl w:val="0"/>
          <w:numId w:val="39"/>
        </w:numPr>
      </w:pPr>
      <w:r w:rsidRPr="009F30CA">
        <w:t>Native tree – Any tree species which occurs naturally and is indigenous within the region.</w:t>
      </w:r>
    </w:p>
    <w:p w:rsidR="007E4B76" w:rsidRPr="009F30CA" w:rsidRDefault="007E4B76" w:rsidP="00472F3D">
      <w:pPr>
        <w:pStyle w:val="ListParagraph"/>
        <w:numPr>
          <w:ilvl w:val="0"/>
          <w:numId w:val="39"/>
        </w:numPr>
      </w:pPr>
      <w:r w:rsidRPr="009F30CA">
        <w:t>T</w:t>
      </w:r>
      <w:r>
        <w:t>hinning – I</w:t>
      </w:r>
      <w:r w:rsidRPr="009F30CA">
        <w:t>n pruning, the selective removal of live branches to provide light or air penetration through the tree or to lighten the weight of the remaining branches.</w:t>
      </w:r>
    </w:p>
    <w:p w:rsidR="007E4B76" w:rsidRPr="00472F3D" w:rsidRDefault="007E4B76" w:rsidP="00472F3D">
      <w:pPr>
        <w:pStyle w:val="ListParagraph"/>
        <w:numPr>
          <w:ilvl w:val="0"/>
          <w:numId w:val="39"/>
        </w:numPr>
        <w:rPr>
          <w:b/>
          <w:bCs/>
        </w:rPr>
      </w:pPr>
      <w:r w:rsidRPr="009F30CA">
        <w:t>Tree protection zone – The area surrounding a preserved or planted tree that is essential to the tree’s health and survival, and is protected within the guidelines of these regulations.</w:t>
      </w:r>
    </w:p>
    <w:p w:rsidR="007E4B76" w:rsidRPr="009F30CA" w:rsidRDefault="007E4B76" w:rsidP="00472F3D">
      <w:pPr>
        <w:pStyle w:val="ListParagraph"/>
        <w:numPr>
          <w:ilvl w:val="0"/>
          <w:numId w:val="39"/>
        </w:numPr>
      </w:pPr>
      <w:r w:rsidRPr="009F30CA">
        <w:t>T</w:t>
      </w:r>
      <w:r>
        <w:t>runk flare – T</w:t>
      </w:r>
      <w:r w:rsidRPr="009F30CA">
        <w:t>ransition zone from trunk to roots where the trunk expands into the buttress or structural roots.</w:t>
      </w:r>
    </w:p>
    <w:p w:rsidR="007E4B76" w:rsidRPr="009F30CA" w:rsidRDefault="007E4B76" w:rsidP="00472F3D">
      <w:pPr>
        <w:pStyle w:val="ListParagraph"/>
        <w:numPr>
          <w:ilvl w:val="0"/>
          <w:numId w:val="39"/>
        </w:numPr>
      </w:pPr>
      <w:r w:rsidRPr="009F30CA">
        <w:t>S</w:t>
      </w:r>
      <w:r>
        <w:t>oil amendment – M</w:t>
      </w:r>
      <w:r w:rsidRPr="009F30CA">
        <w:t>aterial added to soil to improve its physical, chemical, and/or biological properties.</w:t>
      </w:r>
    </w:p>
    <w:p w:rsidR="007E4B76" w:rsidRPr="009F30CA" w:rsidRDefault="007E4B76" w:rsidP="00472F3D">
      <w:pPr>
        <w:pStyle w:val="ListParagraph"/>
        <w:numPr>
          <w:ilvl w:val="0"/>
          <w:numId w:val="39"/>
        </w:numPr>
      </w:pPr>
      <w:r w:rsidRPr="009F30CA">
        <w:t>S</w:t>
      </w:r>
      <w:r>
        <w:t xml:space="preserve">ustainable – </w:t>
      </w:r>
      <w:r w:rsidRPr="009F30CA">
        <w:t>Development that meets the needs of the present without compromising the ability of future generations to meet their own needs, the most widely accepted definition comes from "Our Common Future," Report of World Commission on Environment and Development, commonly called the The Brundtland Report.</w:t>
      </w:r>
    </w:p>
    <w:sectPr w:rsidR="007E4B76" w:rsidRPr="009F30CA" w:rsidSect="00263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48EF"/>
    <w:multiLevelType w:val="hybridMultilevel"/>
    <w:tmpl w:val="78EA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6CC61D7"/>
    <w:multiLevelType w:val="hybridMultilevel"/>
    <w:tmpl w:val="95709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D3B92"/>
    <w:multiLevelType w:val="hybridMultilevel"/>
    <w:tmpl w:val="1FBA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E3F38"/>
    <w:multiLevelType w:val="hybridMultilevel"/>
    <w:tmpl w:val="3684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563AB"/>
    <w:multiLevelType w:val="hybridMultilevel"/>
    <w:tmpl w:val="B472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80D92"/>
    <w:multiLevelType w:val="hybridMultilevel"/>
    <w:tmpl w:val="0ECAB8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56B6692"/>
    <w:multiLevelType w:val="hybridMultilevel"/>
    <w:tmpl w:val="7F5E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053F8"/>
    <w:multiLevelType w:val="hybridMultilevel"/>
    <w:tmpl w:val="37A4FE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9365AC3"/>
    <w:multiLevelType w:val="hybridMultilevel"/>
    <w:tmpl w:val="88F4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C7574"/>
    <w:multiLevelType w:val="multilevel"/>
    <w:tmpl w:val="8A84863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27C204F0"/>
    <w:multiLevelType w:val="hybridMultilevel"/>
    <w:tmpl w:val="3086DE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A314D00"/>
    <w:multiLevelType w:val="hybridMultilevel"/>
    <w:tmpl w:val="996A27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B033AF1"/>
    <w:multiLevelType w:val="hybridMultilevel"/>
    <w:tmpl w:val="DD6E54F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D5A1B2F"/>
    <w:multiLevelType w:val="hybridMultilevel"/>
    <w:tmpl w:val="373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72793"/>
    <w:multiLevelType w:val="hybridMultilevel"/>
    <w:tmpl w:val="892856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16C291E"/>
    <w:multiLevelType w:val="hybridMultilevel"/>
    <w:tmpl w:val="3272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937B2"/>
    <w:multiLevelType w:val="hybridMultilevel"/>
    <w:tmpl w:val="B01A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B7D93"/>
    <w:multiLevelType w:val="hybridMultilevel"/>
    <w:tmpl w:val="6E38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94596"/>
    <w:multiLevelType w:val="hybridMultilevel"/>
    <w:tmpl w:val="9A3E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C0B4C"/>
    <w:multiLevelType w:val="hybridMultilevel"/>
    <w:tmpl w:val="4198C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AC18AC"/>
    <w:multiLevelType w:val="hybridMultilevel"/>
    <w:tmpl w:val="7EB8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F0392F"/>
    <w:multiLevelType w:val="hybridMultilevel"/>
    <w:tmpl w:val="D92AA50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3317404"/>
    <w:multiLevelType w:val="hybridMultilevel"/>
    <w:tmpl w:val="FFF85EB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A64130D"/>
    <w:multiLevelType w:val="hybridMultilevel"/>
    <w:tmpl w:val="1BC83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8A54C2"/>
    <w:multiLevelType w:val="hybridMultilevel"/>
    <w:tmpl w:val="B936DA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BD416F6"/>
    <w:multiLevelType w:val="hybridMultilevel"/>
    <w:tmpl w:val="327A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973DD7"/>
    <w:multiLevelType w:val="hybridMultilevel"/>
    <w:tmpl w:val="549E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F030B9"/>
    <w:multiLevelType w:val="hybridMultilevel"/>
    <w:tmpl w:val="ADCA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04D90"/>
    <w:multiLevelType w:val="hybridMultilevel"/>
    <w:tmpl w:val="6E5E882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B597150"/>
    <w:multiLevelType w:val="hybridMultilevel"/>
    <w:tmpl w:val="C0E6B4D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DEF3A51"/>
    <w:multiLevelType w:val="hybridMultilevel"/>
    <w:tmpl w:val="DA601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8D31C8"/>
    <w:multiLevelType w:val="hybridMultilevel"/>
    <w:tmpl w:val="00DA2D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2450C97"/>
    <w:multiLevelType w:val="hybridMultilevel"/>
    <w:tmpl w:val="67129FE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30671D0"/>
    <w:multiLevelType w:val="hybridMultilevel"/>
    <w:tmpl w:val="5BD20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462036"/>
    <w:multiLevelType w:val="hybridMultilevel"/>
    <w:tmpl w:val="DE666A0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50B7C53"/>
    <w:multiLevelType w:val="hybridMultilevel"/>
    <w:tmpl w:val="AADC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6130B6"/>
    <w:multiLevelType w:val="hybridMultilevel"/>
    <w:tmpl w:val="DD14CFF0"/>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37" w15:restartNumberingAfterBreak="0">
    <w:nsid w:val="7F8C014F"/>
    <w:multiLevelType w:val="hybridMultilevel"/>
    <w:tmpl w:val="AA66A8C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F995FC2"/>
    <w:multiLevelType w:val="hybridMultilevel"/>
    <w:tmpl w:val="C1BCF2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32"/>
  </w:num>
  <w:num w:numId="3">
    <w:abstractNumId w:val="0"/>
  </w:num>
  <w:num w:numId="4">
    <w:abstractNumId w:val="12"/>
  </w:num>
  <w:num w:numId="5">
    <w:abstractNumId w:val="37"/>
  </w:num>
  <w:num w:numId="6">
    <w:abstractNumId w:val="5"/>
  </w:num>
  <w:num w:numId="7">
    <w:abstractNumId w:val="21"/>
  </w:num>
  <w:num w:numId="8">
    <w:abstractNumId w:val="34"/>
  </w:num>
  <w:num w:numId="9">
    <w:abstractNumId w:val="28"/>
  </w:num>
  <w:num w:numId="10">
    <w:abstractNumId w:val="29"/>
  </w:num>
  <w:num w:numId="11">
    <w:abstractNumId w:val="24"/>
  </w:num>
  <w:num w:numId="12">
    <w:abstractNumId w:val="10"/>
  </w:num>
  <w:num w:numId="13">
    <w:abstractNumId w:val="14"/>
  </w:num>
  <w:num w:numId="14">
    <w:abstractNumId w:val="22"/>
  </w:num>
  <w:num w:numId="15">
    <w:abstractNumId w:val="11"/>
  </w:num>
  <w:num w:numId="16">
    <w:abstractNumId w:val="38"/>
  </w:num>
  <w:num w:numId="17">
    <w:abstractNumId w:val="31"/>
  </w:num>
  <w:num w:numId="18">
    <w:abstractNumId w:val="36"/>
  </w:num>
  <w:num w:numId="19">
    <w:abstractNumId w:val="9"/>
  </w:num>
  <w:num w:numId="20">
    <w:abstractNumId w:val="26"/>
  </w:num>
  <w:num w:numId="21">
    <w:abstractNumId w:val="20"/>
  </w:num>
  <w:num w:numId="22">
    <w:abstractNumId w:val="1"/>
  </w:num>
  <w:num w:numId="23">
    <w:abstractNumId w:val="4"/>
  </w:num>
  <w:num w:numId="24">
    <w:abstractNumId w:val="25"/>
  </w:num>
  <w:num w:numId="25">
    <w:abstractNumId w:val="33"/>
  </w:num>
  <w:num w:numId="26">
    <w:abstractNumId w:val="17"/>
  </w:num>
  <w:num w:numId="27">
    <w:abstractNumId w:val="23"/>
  </w:num>
  <w:num w:numId="28">
    <w:abstractNumId w:val="35"/>
  </w:num>
  <w:num w:numId="29">
    <w:abstractNumId w:val="15"/>
  </w:num>
  <w:num w:numId="30">
    <w:abstractNumId w:val="8"/>
  </w:num>
  <w:num w:numId="31">
    <w:abstractNumId w:val="16"/>
  </w:num>
  <w:num w:numId="32">
    <w:abstractNumId w:val="18"/>
  </w:num>
  <w:num w:numId="33">
    <w:abstractNumId w:val="2"/>
  </w:num>
  <w:num w:numId="34">
    <w:abstractNumId w:val="6"/>
  </w:num>
  <w:num w:numId="35">
    <w:abstractNumId w:val="27"/>
  </w:num>
  <w:num w:numId="36">
    <w:abstractNumId w:val="3"/>
  </w:num>
  <w:num w:numId="37">
    <w:abstractNumId w:val="19"/>
  </w:num>
  <w:num w:numId="38">
    <w:abstractNumId w:val="30"/>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F48"/>
    <w:rsid w:val="00001AA3"/>
    <w:rsid w:val="000020F7"/>
    <w:rsid w:val="00002A01"/>
    <w:rsid w:val="00010289"/>
    <w:rsid w:val="00010D56"/>
    <w:rsid w:val="00012D94"/>
    <w:rsid w:val="000132F0"/>
    <w:rsid w:val="00014B99"/>
    <w:rsid w:val="00015680"/>
    <w:rsid w:val="00017610"/>
    <w:rsid w:val="00020EE5"/>
    <w:rsid w:val="0002274A"/>
    <w:rsid w:val="00023289"/>
    <w:rsid w:val="000233D0"/>
    <w:rsid w:val="000241E2"/>
    <w:rsid w:val="00026558"/>
    <w:rsid w:val="00026C99"/>
    <w:rsid w:val="00027408"/>
    <w:rsid w:val="00027CA3"/>
    <w:rsid w:val="00034730"/>
    <w:rsid w:val="00035667"/>
    <w:rsid w:val="000425DA"/>
    <w:rsid w:val="000434CA"/>
    <w:rsid w:val="00046AF9"/>
    <w:rsid w:val="000478D4"/>
    <w:rsid w:val="00047AED"/>
    <w:rsid w:val="000513FF"/>
    <w:rsid w:val="00052EEE"/>
    <w:rsid w:val="00053BDD"/>
    <w:rsid w:val="0005416E"/>
    <w:rsid w:val="00057CC5"/>
    <w:rsid w:val="00061054"/>
    <w:rsid w:val="00061CE9"/>
    <w:rsid w:val="00061F38"/>
    <w:rsid w:val="00063389"/>
    <w:rsid w:val="00063747"/>
    <w:rsid w:val="00065695"/>
    <w:rsid w:val="000656E3"/>
    <w:rsid w:val="000677D6"/>
    <w:rsid w:val="00067C50"/>
    <w:rsid w:val="00072AC9"/>
    <w:rsid w:val="00073952"/>
    <w:rsid w:val="00073C05"/>
    <w:rsid w:val="0007464B"/>
    <w:rsid w:val="000762EB"/>
    <w:rsid w:val="00077F10"/>
    <w:rsid w:val="00080020"/>
    <w:rsid w:val="00081B48"/>
    <w:rsid w:val="000829FA"/>
    <w:rsid w:val="00082B0D"/>
    <w:rsid w:val="00084469"/>
    <w:rsid w:val="00092554"/>
    <w:rsid w:val="000949A2"/>
    <w:rsid w:val="00096AA6"/>
    <w:rsid w:val="0009744D"/>
    <w:rsid w:val="00097693"/>
    <w:rsid w:val="000A1C53"/>
    <w:rsid w:val="000A52BD"/>
    <w:rsid w:val="000A6A08"/>
    <w:rsid w:val="000A6C28"/>
    <w:rsid w:val="000B16A1"/>
    <w:rsid w:val="000B1787"/>
    <w:rsid w:val="000B3854"/>
    <w:rsid w:val="000B39ED"/>
    <w:rsid w:val="000C022C"/>
    <w:rsid w:val="000C070C"/>
    <w:rsid w:val="000C0FE3"/>
    <w:rsid w:val="000C14AF"/>
    <w:rsid w:val="000C2836"/>
    <w:rsid w:val="000C5C53"/>
    <w:rsid w:val="000C636A"/>
    <w:rsid w:val="000C7A55"/>
    <w:rsid w:val="000D0619"/>
    <w:rsid w:val="000D4211"/>
    <w:rsid w:val="000E03E7"/>
    <w:rsid w:val="000E1426"/>
    <w:rsid w:val="000E2236"/>
    <w:rsid w:val="000E33F0"/>
    <w:rsid w:val="000E4A27"/>
    <w:rsid w:val="000E517F"/>
    <w:rsid w:val="000E7328"/>
    <w:rsid w:val="000F1489"/>
    <w:rsid w:val="000F27B2"/>
    <w:rsid w:val="000F3885"/>
    <w:rsid w:val="000F5BAA"/>
    <w:rsid w:val="000F5DC5"/>
    <w:rsid w:val="000F6E3E"/>
    <w:rsid w:val="001009F9"/>
    <w:rsid w:val="00101288"/>
    <w:rsid w:val="00101E89"/>
    <w:rsid w:val="0010583E"/>
    <w:rsid w:val="00110AD5"/>
    <w:rsid w:val="0011187F"/>
    <w:rsid w:val="00111E57"/>
    <w:rsid w:val="00112606"/>
    <w:rsid w:val="0011380C"/>
    <w:rsid w:val="00114537"/>
    <w:rsid w:val="00117C29"/>
    <w:rsid w:val="001201CE"/>
    <w:rsid w:val="00120A95"/>
    <w:rsid w:val="00120E48"/>
    <w:rsid w:val="00123360"/>
    <w:rsid w:val="00125EDD"/>
    <w:rsid w:val="0013108B"/>
    <w:rsid w:val="00131595"/>
    <w:rsid w:val="001376DF"/>
    <w:rsid w:val="00137EDE"/>
    <w:rsid w:val="00142076"/>
    <w:rsid w:val="00142AED"/>
    <w:rsid w:val="00142B02"/>
    <w:rsid w:val="0014353C"/>
    <w:rsid w:val="00153ED4"/>
    <w:rsid w:val="00154E05"/>
    <w:rsid w:val="001611EC"/>
    <w:rsid w:val="00161C4A"/>
    <w:rsid w:val="001667D5"/>
    <w:rsid w:val="00167D36"/>
    <w:rsid w:val="00170CAF"/>
    <w:rsid w:val="00170E63"/>
    <w:rsid w:val="0017327C"/>
    <w:rsid w:val="00173834"/>
    <w:rsid w:val="00175E8B"/>
    <w:rsid w:val="00181CFB"/>
    <w:rsid w:val="00185DCB"/>
    <w:rsid w:val="00186C23"/>
    <w:rsid w:val="00187165"/>
    <w:rsid w:val="00187697"/>
    <w:rsid w:val="00191A2E"/>
    <w:rsid w:val="001927D2"/>
    <w:rsid w:val="001939A8"/>
    <w:rsid w:val="00197D58"/>
    <w:rsid w:val="001A229E"/>
    <w:rsid w:val="001A5811"/>
    <w:rsid w:val="001A5DB3"/>
    <w:rsid w:val="001B26ED"/>
    <w:rsid w:val="001B50C1"/>
    <w:rsid w:val="001C6152"/>
    <w:rsid w:val="001C6867"/>
    <w:rsid w:val="001D0959"/>
    <w:rsid w:val="001D3257"/>
    <w:rsid w:val="001D350F"/>
    <w:rsid w:val="001D36B6"/>
    <w:rsid w:val="001D58C5"/>
    <w:rsid w:val="001E12E3"/>
    <w:rsid w:val="001E220B"/>
    <w:rsid w:val="001E2B21"/>
    <w:rsid w:val="001E3697"/>
    <w:rsid w:val="001E4343"/>
    <w:rsid w:val="001E4D08"/>
    <w:rsid w:val="001E521E"/>
    <w:rsid w:val="001E5240"/>
    <w:rsid w:val="001E7AA2"/>
    <w:rsid w:val="001E7D78"/>
    <w:rsid w:val="001F0181"/>
    <w:rsid w:val="001F1006"/>
    <w:rsid w:val="001F3585"/>
    <w:rsid w:val="001F37C7"/>
    <w:rsid w:val="001F7105"/>
    <w:rsid w:val="001F7585"/>
    <w:rsid w:val="00201276"/>
    <w:rsid w:val="00202DF8"/>
    <w:rsid w:val="00204F57"/>
    <w:rsid w:val="00212C73"/>
    <w:rsid w:val="00212F2D"/>
    <w:rsid w:val="00213377"/>
    <w:rsid w:val="00215118"/>
    <w:rsid w:val="00216225"/>
    <w:rsid w:val="00217611"/>
    <w:rsid w:val="002210CF"/>
    <w:rsid w:val="002224D7"/>
    <w:rsid w:val="00224574"/>
    <w:rsid w:val="0022475B"/>
    <w:rsid w:val="002248D1"/>
    <w:rsid w:val="00226656"/>
    <w:rsid w:val="002268E3"/>
    <w:rsid w:val="00227896"/>
    <w:rsid w:val="0023061A"/>
    <w:rsid w:val="00230D83"/>
    <w:rsid w:val="0023267B"/>
    <w:rsid w:val="0023363A"/>
    <w:rsid w:val="00234404"/>
    <w:rsid w:val="002400AC"/>
    <w:rsid w:val="00240432"/>
    <w:rsid w:val="002420BF"/>
    <w:rsid w:val="00250213"/>
    <w:rsid w:val="00251EA0"/>
    <w:rsid w:val="0025314F"/>
    <w:rsid w:val="0025356D"/>
    <w:rsid w:val="00254156"/>
    <w:rsid w:val="002541E5"/>
    <w:rsid w:val="002614B3"/>
    <w:rsid w:val="00262BD1"/>
    <w:rsid w:val="00263E39"/>
    <w:rsid w:val="00263FDB"/>
    <w:rsid w:val="002640A4"/>
    <w:rsid w:val="002643AA"/>
    <w:rsid w:val="00264DA8"/>
    <w:rsid w:val="00264FE4"/>
    <w:rsid w:val="0026745E"/>
    <w:rsid w:val="00267843"/>
    <w:rsid w:val="002679E0"/>
    <w:rsid w:val="002768A8"/>
    <w:rsid w:val="00277C45"/>
    <w:rsid w:val="0028305D"/>
    <w:rsid w:val="002830C5"/>
    <w:rsid w:val="00283CB2"/>
    <w:rsid w:val="0028717C"/>
    <w:rsid w:val="00290C69"/>
    <w:rsid w:val="00291304"/>
    <w:rsid w:val="002917CD"/>
    <w:rsid w:val="002954EA"/>
    <w:rsid w:val="002A0183"/>
    <w:rsid w:val="002A0254"/>
    <w:rsid w:val="002A0C05"/>
    <w:rsid w:val="002A10A8"/>
    <w:rsid w:val="002A2F9B"/>
    <w:rsid w:val="002A4860"/>
    <w:rsid w:val="002A6FD2"/>
    <w:rsid w:val="002A7751"/>
    <w:rsid w:val="002B36B3"/>
    <w:rsid w:val="002B4832"/>
    <w:rsid w:val="002B5263"/>
    <w:rsid w:val="002C2898"/>
    <w:rsid w:val="002C4A94"/>
    <w:rsid w:val="002D2A9F"/>
    <w:rsid w:val="002D39DB"/>
    <w:rsid w:val="002D4177"/>
    <w:rsid w:val="002D49C3"/>
    <w:rsid w:val="002D4E4E"/>
    <w:rsid w:val="002D52E3"/>
    <w:rsid w:val="002D5BDB"/>
    <w:rsid w:val="002D608C"/>
    <w:rsid w:val="002D7043"/>
    <w:rsid w:val="002E1866"/>
    <w:rsid w:val="002E2E4C"/>
    <w:rsid w:val="002E32B5"/>
    <w:rsid w:val="002E340B"/>
    <w:rsid w:val="002E596C"/>
    <w:rsid w:val="002E758E"/>
    <w:rsid w:val="002F0001"/>
    <w:rsid w:val="002F17D6"/>
    <w:rsid w:val="002F67B6"/>
    <w:rsid w:val="00302475"/>
    <w:rsid w:val="00302884"/>
    <w:rsid w:val="00303D2D"/>
    <w:rsid w:val="00305A69"/>
    <w:rsid w:val="00306337"/>
    <w:rsid w:val="003144CB"/>
    <w:rsid w:val="00315199"/>
    <w:rsid w:val="00320C61"/>
    <w:rsid w:val="00322F7D"/>
    <w:rsid w:val="003231FA"/>
    <w:rsid w:val="00327017"/>
    <w:rsid w:val="00331C08"/>
    <w:rsid w:val="003334B3"/>
    <w:rsid w:val="00335C07"/>
    <w:rsid w:val="00341693"/>
    <w:rsid w:val="00343655"/>
    <w:rsid w:val="00346AAC"/>
    <w:rsid w:val="00350BB5"/>
    <w:rsid w:val="003536A7"/>
    <w:rsid w:val="00356ED2"/>
    <w:rsid w:val="00357760"/>
    <w:rsid w:val="003577D0"/>
    <w:rsid w:val="00357950"/>
    <w:rsid w:val="0036293B"/>
    <w:rsid w:val="00362D8F"/>
    <w:rsid w:val="00364366"/>
    <w:rsid w:val="003651CF"/>
    <w:rsid w:val="00365F72"/>
    <w:rsid w:val="00373046"/>
    <w:rsid w:val="003749EB"/>
    <w:rsid w:val="00374EE6"/>
    <w:rsid w:val="00375225"/>
    <w:rsid w:val="00375670"/>
    <w:rsid w:val="0038282D"/>
    <w:rsid w:val="003828AA"/>
    <w:rsid w:val="00383033"/>
    <w:rsid w:val="00383256"/>
    <w:rsid w:val="00383AE9"/>
    <w:rsid w:val="00383EA5"/>
    <w:rsid w:val="00384DC6"/>
    <w:rsid w:val="00384E2F"/>
    <w:rsid w:val="003857E3"/>
    <w:rsid w:val="0039064C"/>
    <w:rsid w:val="003922EE"/>
    <w:rsid w:val="0039286D"/>
    <w:rsid w:val="0039314E"/>
    <w:rsid w:val="0039591C"/>
    <w:rsid w:val="00397A34"/>
    <w:rsid w:val="003A021B"/>
    <w:rsid w:val="003A0A53"/>
    <w:rsid w:val="003A160E"/>
    <w:rsid w:val="003A1708"/>
    <w:rsid w:val="003A1D5D"/>
    <w:rsid w:val="003A36FB"/>
    <w:rsid w:val="003A4815"/>
    <w:rsid w:val="003A501B"/>
    <w:rsid w:val="003A6E37"/>
    <w:rsid w:val="003A7A72"/>
    <w:rsid w:val="003B1891"/>
    <w:rsid w:val="003B235B"/>
    <w:rsid w:val="003B3A95"/>
    <w:rsid w:val="003B5B36"/>
    <w:rsid w:val="003B723B"/>
    <w:rsid w:val="003B7ABB"/>
    <w:rsid w:val="003C0CCC"/>
    <w:rsid w:val="003C13AB"/>
    <w:rsid w:val="003C1ADF"/>
    <w:rsid w:val="003C639B"/>
    <w:rsid w:val="003D1BDE"/>
    <w:rsid w:val="003D2506"/>
    <w:rsid w:val="003D2FAE"/>
    <w:rsid w:val="003D6BF9"/>
    <w:rsid w:val="003D7DE7"/>
    <w:rsid w:val="003E1170"/>
    <w:rsid w:val="003E2EE2"/>
    <w:rsid w:val="003E489D"/>
    <w:rsid w:val="003E74B5"/>
    <w:rsid w:val="003F0E11"/>
    <w:rsid w:val="003F1A4F"/>
    <w:rsid w:val="003F66E6"/>
    <w:rsid w:val="0040693C"/>
    <w:rsid w:val="004107C2"/>
    <w:rsid w:val="00412A74"/>
    <w:rsid w:val="00413A43"/>
    <w:rsid w:val="00414238"/>
    <w:rsid w:val="00414428"/>
    <w:rsid w:val="0041799D"/>
    <w:rsid w:val="00423A9D"/>
    <w:rsid w:val="0042564B"/>
    <w:rsid w:val="004259FB"/>
    <w:rsid w:val="00430FDC"/>
    <w:rsid w:val="0043211E"/>
    <w:rsid w:val="00432DD3"/>
    <w:rsid w:val="004400DF"/>
    <w:rsid w:val="004407DB"/>
    <w:rsid w:val="00442398"/>
    <w:rsid w:val="004426CA"/>
    <w:rsid w:val="00442CFE"/>
    <w:rsid w:val="00442EC5"/>
    <w:rsid w:val="00444C4B"/>
    <w:rsid w:val="004458F0"/>
    <w:rsid w:val="0044750D"/>
    <w:rsid w:val="00447684"/>
    <w:rsid w:val="00447D9D"/>
    <w:rsid w:val="004502D5"/>
    <w:rsid w:val="004530F7"/>
    <w:rsid w:val="00454320"/>
    <w:rsid w:val="00456457"/>
    <w:rsid w:val="004569BF"/>
    <w:rsid w:val="00456DAD"/>
    <w:rsid w:val="00457C5A"/>
    <w:rsid w:val="00460F58"/>
    <w:rsid w:val="00461E22"/>
    <w:rsid w:val="00464D7E"/>
    <w:rsid w:val="004674EA"/>
    <w:rsid w:val="00467E05"/>
    <w:rsid w:val="0047027D"/>
    <w:rsid w:val="00470794"/>
    <w:rsid w:val="004727E4"/>
    <w:rsid w:val="00472F3D"/>
    <w:rsid w:val="004730AE"/>
    <w:rsid w:val="004742FD"/>
    <w:rsid w:val="004744B7"/>
    <w:rsid w:val="00474503"/>
    <w:rsid w:val="00475414"/>
    <w:rsid w:val="00477D57"/>
    <w:rsid w:val="00480448"/>
    <w:rsid w:val="00481127"/>
    <w:rsid w:val="00481EFC"/>
    <w:rsid w:val="00485623"/>
    <w:rsid w:val="00493E7C"/>
    <w:rsid w:val="004953D0"/>
    <w:rsid w:val="004973F2"/>
    <w:rsid w:val="004A0097"/>
    <w:rsid w:val="004A0E43"/>
    <w:rsid w:val="004A15D6"/>
    <w:rsid w:val="004A165D"/>
    <w:rsid w:val="004A1881"/>
    <w:rsid w:val="004A26E5"/>
    <w:rsid w:val="004A2BA8"/>
    <w:rsid w:val="004A5167"/>
    <w:rsid w:val="004A7D33"/>
    <w:rsid w:val="004B230A"/>
    <w:rsid w:val="004B2699"/>
    <w:rsid w:val="004B5C25"/>
    <w:rsid w:val="004B7809"/>
    <w:rsid w:val="004C0417"/>
    <w:rsid w:val="004C12D0"/>
    <w:rsid w:val="004C47A2"/>
    <w:rsid w:val="004C4BE1"/>
    <w:rsid w:val="004D1EA4"/>
    <w:rsid w:val="004D2534"/>
    <w:rsid w:val="004D47A5"/>
    <w:rsid w:val="004D61B7"/>
    <w:rsid w:val="004D717C"/>
    <w:rsid w:val="004E0F01"/>
    <w:rsid w:val="004E12C5"/>
    <w:rsid w:val="004E1790"/>
    <w:rsid w:val="004E2DD1"/>
    <w:rsid w:val="004E48E6"/>
    <w:rsid w:val="004F417D"/>
    <w:rsid w:val="004F427E"/>
    <w:rsid w:val="004F5296"/>
    <w:rsid w:val="004F578E"/>
    <w:rsid w:val="004F6822"/>
    <w:rsid w:val="004F6898"/>
    <w:rsid w:val="004F7B55"/>
    <w:rsid w:val="0050013A"/>
    <w:rsid w:val="0050179A"/>
    <w:rsid w:val="00503468"/>
    <w:rsid w:val="00503F36"/>
    <w:rsid w:val="00504A27"/>
    <w:rsid w:val="00504C32"/>
    <w:rsid w:val="005125BD"/>
    <w:rsid w:val="00515CE6"/>
    <w:rsid w:val="00516454"/>
    <w:rsid w:val="00516DDA"/>
    <w:rsid w:val="005179FC"/>
    <w:rsid w:val="00523332"/>
    <w:rsid w:val="00526197"/>
    <w:rsid w:val="00526861"/>
    <w:rsid w:val="005269E3"/>
    <w:rsid w:val="00526BC2"/>
    <w:rsid w:val="00527938"/>
    <w:rsid w:val="00531219"/>
    <w:rsid w:val="00532EF7"/>
    <w:rsid w:val="00536A4F"/>
    <w:rsid w:val="0053771F"/>
    <w:rsid w:val="00540F6D"/>
    <w:rsid w:val="005419E4"/>
    <w:rsid w:val="00542627"/>
    <w:rsid w:val="005434A3"/>
    <w:rsid w:val="00544725"/>
    <w:rsid w:val="00544C2D"/>
    <w:rsid w:val="00547244"/>
    <w:rsid w:val="00547513"/>
    <w:rsid w:val="0055144B"/>
    <w:rsid w:val="00551CA4"/>
    <w:rsid w:val="005522A8"/>
    <w:rsid w:val="005558BC"/>
    <w:rsid w:val="00557321"/>
    <w:rsid w:val="00557601"/>
    <w:rsid w:val="005578B2"/>
    <w:rsid w:val="00570B24"/>
    <w:rsid w:val="00571EC0"/>
    <w:rsid w:val="0057218D"/>
    <w:rsid w:val="0057220B"/>
    <w:rsid w:val="005724E6"/>
    <w:rsid w:val="00572C14"/>
    <w:rsid w:val="00572EE1"/>
    <w:rsid w:val="005730DE"/>
    <w:rsid w:val="00574BD3"/>
    <w:rsid w:val="0057527E"/>
    <w:rsid w:val="00577965"/>
    <w:rsid w:val="005809D3"/>
    <w:rsid w:val="005843DB"/>
    <w:rsid w:val="00585C24"/>
    <w:rsid w:val="00586466"/>
    <w:rsid w:val="00586F17"/>
    <w:rsid w:val="005918C6"/>
    <w:rsid w:val="00591BEC"/>
    <w:rsid w:val="00592F15"/>
    <w:rsid w:val="005934A5"/>
    <w:rsid w:val="00593570"/>
    <w:rsid w:val="005938EE"/>
    <w:rsid w:val="00593DCF"/>
    <w:rsid w:val="00594FE0"/>
    <w:rsid w:val="005A10F6"/>
    <w:rsid w:val="005A2CEE"/>
    <w:rsid w:val="005A35DE"/>
    <w:rsid w:val="005A4127"/>
    <w:rsid w:val="005A4545"/>
    <w:rsid w:val="005A5467"/>
    <w:rsid w:val="005A6A78"/>
    <w:rsid w:val="005A7881"/>
    <w:rsid w:val="005B159B"/>
    <w:rsid w:val="005B1954"/>
    <w:rsid w:val="005B262B"/>
    <w:rsid w:val="005B53B4"/>
    <w:rsid w:val="005B5E87"/>
    <w:rsid w:val="005B6C73"/>
    <w:rsid w:val="005C0806"/>
    <w:rsid w:val="005C0FB2"/>
    <w:rsid w:val="005C3061"/>
    <w:rsid w:val="005C3F63"/>
    <w:rsid w:val="005D1A06"/>
    <w:rsid w:val="005D4180"/>
    <w:rsid w:val="005D4D6D"/>
    <w:rsid w:val="005D572E"/>
    <w:rsid w:val="005D79AD"/>
    <w:rsid w:val="005E01C9"/>
    <w:rsid w:val="005E0C1C"/>
    <w:rsid w:val="005E1178"/>
    <w:rsid w:val="005E11BE"/>
    <w:rsid w:val="005E7706"/>
    <w:rsid w:val="005F0C9A"/>
    <w:rsid w:val="005F0FC1"/>
    <w:rsid w:val="005F188A"/>
    <w:rsid w:val="005F34A5"/>
    <w:rsid w:val="005F67C1"/>
    <w:rsid w:val="0060374D"/>
    <w:rsid w:val="00607051"/>
    <w:rsid w:val="006118F1"/>
    <w:rsid w:val="00615350"/>
    <w:rsid w:val="006160AC"/>
    <w:rsid w:val="00616879"/>
    <w:rsid w:val="00617A08"/>
    <w:rsid w:val="0062746C"/>
    <w:rsid w:val="00631E64"/>
    <w:rsid w:val="00635EB0"/>
    <w:rsid w:val="006400BE"/>
    <w:rsid w:val="0064025E"/>
    <w:rsid w:val="006402DC"/>
    <w:rsid w:val="00640361"/>
    <w:rsid w:val="00640A2B"/>
    <w:rsid w:val="00640EC3"/>
    <w:rsid w:val="00641147"/>
    <w:rsid w:val="00641918"/>
    <w:rsid w:val="00642123"/>
    <w:rsid w:val="00651020"/>
    <w:rsid w:val="006539A4"/>
    <w:rsid w:val="006545A0"/>
    <w:rsid w:val="00654633"/>
    <w:rsid w:val="006565A1"/>
    <w:rsid w:val="00656B96"/>
    <w:rsid w:val="00662E9F"/>
    <w:rsid w:val="00665601"/>
    <w:rsid w:val="00665EBA"/>
    <w:rsid w:val="00667421"/>
    <w:rsid w:val="00670F7B"/>
    <w:rsid w:val="00671C70"/>
    <w:rsid w:val="006720B8"/>
    <w:rsid w:val="00672649"/>
    <w:rsid w:val="00674C4F"/>
    <w:rsid w:val="00675F4B"/>
    <w:rsid w:val="00675F8E"/>
    <w:rsid w:val="00677E8B"/>
    <w:rsid w:val="006807CB"/>
    <w:rsid w:val="0068083C"/>
    <w:rsid w:val="00681052"/>
    <w:rsid w:val="006811BD"/>
    <w:rsid w:val="006815B7"/>
    <w:rsid w:val="0068363B"/>
    <w:rsid w:val="0068372B"/>
    <w:rsid w:val="006841F2"/>
    <w:rsid w:val="006851AE"/>
    <w:rsid w:val="00685235"/>
    <w:rsid w:val="00694499"/>
    <w:rsid w:val="006A0DAD"/>
    <w:rsid w:val="006A10D2"/>
    <w:rsid w:val="006A1A4F"/>
    <w:rsid w:val="006A2617"/>
    <w:rsid w:val="006A3124"/>
    <w:rsid w:val="006A515C"/>
    <w:rsid w:val="006A5DD9"/>
    <w:rsid w:val="006A68CF"/>
    <w:rsid w:val="006B07B3"/>
    <w:rsid w:val="006B35DB"/>
    <w:rsid w:val="006B42D1"/>
    <w:rsid w:val="006B4820"/>
    <w:rsid w:val="006B57C7"/>
    <w:rsid w:val="006B5A18"/>
    <w:rsid w:val="006B6385"/>
    <w:rsid w:val="006B6EFF"/>
    <w:rsid w:val="006C5F7F"/>
    <w:rsid w:val="006C6A81"/>
    <w:rsid w:val="006C7EFE"/>
    <w:rsid w:val="006D1046"/>
    <w:rsid w:val="006D15FD"/>
    <w:rsid w:val="006D346F"/>
    <w:rsid w:val="006D6967"/>
    <w:rsid w:val="006E1645"/>
    <w:rsid w:val="006E2B93"/>
    <w:rsid w:val="006E3009"/>
    <w:rsid w:val="006E31E6"/>
    <w:rsid w:val="006E4B12"/>
    <w:rsid w:val="006E4B9A"/>
    <w:rsid w:val="006E639A"/>
    <w:rsid w:val="006E73A9"/>
    <w:rsid w:val="006F160E"/>
    <w:rsid w:val="006F167A"/>
    <w:rsid w:val="006F4902"/>
    <w:rsid w:val="0070053C"/>
    <w:rsid w:val="007009A1"/>
    <w:rsid w:val="00701652"/>
    <w:rsid w:val="0070348E"/>
    <w:rsid w:val="00706FB8"/>
    <w:rsid w:val="00712257"/>
    <w:rsid w:val="0071241F"/>
    <w:rsid w:val="00713BB4"/>
    <w:rsid w:val="00721B87"/>
    <w:rsid w:val="00722099"/>
    <w:rsid w:val="007308F3"/>
    <w:rsid w:val="00731F79"/>
    <w:rsid w:val="007357CF"/>
    <w:rsid w:val="0073637D"/>
    <w:rsid w:val="00736612"/>
    <w:rsid w:val="007376AA"/>
    <w:rsid w:val="0074056F"/>
    <w:rsid w:val="00740815"/>
    <w:rsid w:val="00743837"/>
    <w:rsid w:val="007443FB"/>
    <w:rsid w:val="0074709D"/>
    <w:rsid w:val="00750C7F"/>
    <w:rsid w:val="00750E81"/>
    <w:rsid w:val="00753CEB"/>
    <w:rsid w:val="00755D73"/>
    <w:rsid w:val="00757770"/>
    <w:rsid w:val="00757EA2"/>
    <w:rsid w:val="00760390"/>
    <w:rsid w:val="00762EC2"/>
    <w:rsid w:val="0076354F"/>
    <w:rsid w:val="00764310"/>
    <w:rsid w:val="00764355"/>
    <w:rsid w:val="00771354"/>
    <w:rsid w:val="00771752"/>
    <w:rsid w:val="00771BC1"/>
    <w:rsid w:val="00773721"/>
    <w:rsid w:val="0077564D"/>
    <w:rsid w:val="00775CA0"/>
    <w:rsid w:val="00776D6B"/>
    <w:rsid w:val="00777015"/>
    <w:rsid w:val="007800D3"/>
    <w:rsid w:val="00782C5D"/>
    <w:rsid w:val="007847DA"/>
    <w:rsid w:val="00791968"/>
    <w:rsid w:val="00792765"/>
    <w:rsid w:val="00793982"/>
    <w:rsid w:val="00794AB4"/>
    <w:rsid w:val="007A0EB3"/>
    <w:rsid w:val="007A305D"/>
    <w:rsid w:val="007A3A63"/>
    <w:rsid w:val="007A63FE"/>
    <w:rsid w:val="007A7265"/>
    <w:rsid w:val="007B061D"/>
    <w:rsid w:val="007B1FC0"/>
    <w:rsid w:val="007B3DEA"/>
    <w:rsid w:val="007B5046"/>
    <w:rsid w:val="007B56CA"/>
    <w:rsid w:val="007B5C24"/>
    <w:rsid w:val="007B7B2A"/>
    <w:rsid w:val="007B7F42"/>
    <w:rsid w:val="007C02B8"/>
    <w:rsid w:val="007C1D07"/>
    <w:rsid w:val="007D00D5"/>
    <w:rsid w:val="007D023C"/>
    <w:rsid w:val="007D5D9A"/>
    <w:rsid w:val="007E1AB5"/>
    <w:rsid w:val="007E28DC"/>
    <w:rsid w:val="007E4B76"/>
    <w:rsid w:val="007F0AF4"/>
    <w:rsid w:val="007F1880"/>
    <w:rsid w:val="007F44F5"/>
    <w:rsid w:val="00800385"/>
    <w:rsid w:val="00801B2B"/>
    <w:rsid w:val="00804050"/>
    <w:rsid w:val="00806799"/>
    <w:rsid w:val="00807228"/>
    <w:rsid w:val="008107DF"/>
    <w:rsid w:val="008108F9"/>
    <w:rsid w:val="00811A53"/>
    <w:rsid w:val="008123E7"/>
    <w:rsid w:val="00813A74"/>
    <w:rsid w:val="00813B36"/>
    <w:rsid w:val="00820690"/>
    <w:rsid w:val="00821A69"/>
    <w:rsid w:val="00821EC9"/>
    <w:rsid w:val="00825902"/>
    <w:rsid w:val="00826CEF"/>
    <w:rsid w:val="0083107A"/>
    <w:rsid w:val="00831542"/>
    <w:rsid w:val="00831C71"/>
    <w:rsid w:val="00831FE8"/>
    <w:rsid w:val="0083237E"/>
    <w:rsid w:val="008331E8"/>
    <w:rsid w:val="00834CBC"/>
    <w:rsid w:val="00836C01"/>
    <w:rsid w:val="00837284"/>
    <w:rsid w:val="00837624"/>
    <w:rsid w:val="00851ADE"/>
    <w:rsid w:val="00855467"/>
    <w:rsid w:val="008554C3"/>
    <w:rsid w:val="0085642A"/>
    <w:rsid w:val="00856774"/>
    <w:rsid w:val="00857502"/>
    <w:rsid w:val="00857D15"/>
    <w:rsid w:val="00862EBE"/>
    <w:rsid w:val="008630E2"/>
    <w:rsid w:val="008631A1"/>
    <w:rsid w:val="00865577"/>
    <w:rsid w:val="00871F86"/>
    <w:rsid w:val="00874214"/>
    <w:rsid w:val="00874231"/>
    <w:rsid w:val="0087497E"/>
    <w:rsid w:val="00875F57"/>
    <w:rsid w:val="00876179"/>
    <w:rsid w:val="00876946"/>
    <w:rsid w:val="00882CB2"/>
    <w:rsid w:val="00882D48"/>
    <w:rsid w:val="008853C4"/>
    <w:rsid w:val="008859FF"/>
    <w:rsid w:val="00886348"/>
    <w:rsid w:val="00887088"/>
    <w:rsid w:val="00887105"/>
    <w:rsid w:val="00891121"/>
    <w:rsid w:val="00893413"/>
    <w:rsid w:val="00893C65"/>
    <w:rsid w:val="00893EF4"/>
    <w:rsid w:val="00894650"/>
    <w:rsid w:val="008953FA"/>
    <w:rsid w:val="00896DA5"/>
    <w:rsid w:val="008A2452"/>
    <w:rsid w:val="008A4051"/>
    <w:rsid w:val="008A6AA9"/>
    <w:rsid w:val="008B1376"/>
    <w:rsid w:val="008C33A2"/>
    <w:rsid w:val="008C3807"/>
    <w:rsid w:val="008C6D18"/>
    <w:rsid w:val="008C79ED"/>
    <w:rsid w:val="008D0B53"/>
    <w:rsid w:val="008D7E78"/>
    <w:rsid w:val="008E0455"/>
    <w:rsid w:val="008E0CA5"/>
    <w:rsid w:val="008E1FCA"/>
    <w:rsid w:val="008E48CE"/>
    <w:rsid w:val="008E6F9D"/>
    <w:rsid w:val="008E7EB5"/>
    <w:rsid w:val="008F1D6B"/>
    <w:rsid w:val="008F2494"/>
    <w:rsid w:val="008F4F1E"/>
    <w:rsid w:val="008F5DF0"/>
    <w:rsid w:val="008F67E4"/>
    <w:rsid w:val="008F7E9A"/>
    <w:rsid w:val="00904C13"/>
    <w:rsid w:val="009054BE"/>
    <w:rsid w:val="009072D1"/>
    <w:rsid w:val="0091214B"/>
    <w:rsid w:val="0091237D"/>
    <w:rsid w:val="00912F74"/>
    <w:rsid w:val="009136FF"/>
    <w:rsid w:val="009137E0"/>
    <w:rsid w:val="00914031"/>
    <w:rsid w:val="00916DA9"/>
    <w:rsid w:val="00922A14"/>
    <w:rsid w:val="00923A31"/>
    <w:rsid w:val="0092637E"/>
    <w:rsid w:val="0092693B"/>
    <w:rsid w:val="00930879"/>
    <w:rsid w:val="009324FA"/>
    <w:rsid w:val="00932844"/>
    <w:rsid w:val="0093398A"/>
    <w:rsid w:val="009347D9"/>
    <w:rsid w:val="00934C79"/>
    <w:rsid w:val="009403E8"/>
    <w:rsid w:val="00940834"/>
    <w:rsid w:val="00946C19"/>
    <w:rsid w:val="00946D38"/>
    <w:rsid w:val="0094715C"/>
    <w:rsid w:val="0094744B"/>
    <w:rsid w:val="00950F14"/>
    <w:rsid w:val="00954233"/>
    <w:rsid w:val="00955126"/>
    <w:rsid w:val="009565CE"/>
    <w:rsid w:val="009573EF"/>
    <w:rsid w:val="00957A23"/>
    <w:rsid w:val="0096051E"/>
    <w:rsid w:val="0096210C"/>
    <w:rsid w:val="0096243B"/>
    <w:rsid w:val="009633FD"/>
    <w:rsid w:val="00963888"/>
    <w:rsid w:val="0096490B"/>
    <w:rsid w:val="009662AC"/>
    <w:rsid w:val="00966BBD"/>
    <w:rsid w:val="0097064F"/>
    <w:rsid w:val="009714D7"/>
    <w:rsid w:val="0097431C"/>
    <w:rsid w:val="009764EF"/>
    <w:rsid w:val="009778A5"/>
    <w:rsid w:val="00977B78"/>
    <w:rsid w:val="009804B7"/>
    <w:rsid w:val="0098301F"/>
    <w:rsid w:val="00983CA2"/>
    <w:rsid w:val="009852D5"/>
    <w:rsid w:val="00985F0B"/>
    <w:rsid w:val="009878EC"/>
    <w:rsid w:val="00990256"/>
    <w:rsid w:val="0099298C"/>
    <w:rsid w:val="009953F4"/>
    <w:rsid w:val="009A223D"/>
    <w:rsid w:val="009A340D"/>
    <w:rsid w:val="009A4331"/>
    <w:rsid w:val="009A4658"/>
    <w:rsid w:val="009A4F75"/>
    <w:rsid w:val="009B0D56"/>
    <w:rsid w:val="009B232B"/>
    <w:rsid w:val="009B2D7C"/>
    <w:rsid w:val="009B324C"/>
    <w:rsid w:val="009B39DB"/>
    <w:rsid w:val="009B4795"/>
    <w:rsid w:val="009B5742"/>
    <w:rsid w:val="009B6829"/>
    <w:rsid w:val="009B6981"/>
    <w:rsid w:val="009B7040"/>
    <w:rsid w:val="009C0074"/>
    <w:rsid w:val="009C0ECC"/>
    <w:rsid w:val="009C3AA3"/>
    <w:rsid w:val="009C4503"/>
    <w:rsid w:val="009C4906"/>
    <w:rsid w:val="009C4B98"/>
    <w:rsid w:val="009C5B00"/>
    <w:rsid w:val="009D0770"/>
    <w:rsid w:val="009D0BC7"/>
    <w:rsid w:val="009D154C"/>
    <w:rsid w:val="009D1AF9"/>
    <w:rsid w:val="009D20AD"/>
    <w:rsid w:val="009D22DD"/>
    <w:rsid w:val="009D285F"/>
    <w:rsid w:val="009D2ED8"/>
    <w:rsid w:val="009D2EF1"/>
    <w:rsid w:val="009D3CE1"/>
    <w:rsid w:val="009D4A5A"/>
    <w:rsid w:val="009D4B9E"/>
    <w:rsid w:val="009D5C34"/>
    <w:rsid w:val="009D5CDA"/>
    <w:rsid w:val="009D6734"/>
    <w:rsid w:val="009D68C6"/>
    <w:rsid w:val="009D7B02"/>
    <w:rsid w:val="009E1187"/>
    <w:rsid w:val="009E1BDF"/>
    <w:rsid w:val="009E472C"/>
    <w:rsid w:val="009E504F"/>
    <w:rsid w:val="009E75DC"/>
    <w:rsid w:val="009F08B0"/>
    <w:rsid w:val="009F11F0"/>
    <w:rsid w:val="009F30CA"/>
    <w:rsid w:val="009F35F5"/>
    <w:rsid w:val="009F4F3D"/>
    <w:rsid w:val="00A00C2E"/>
    <w:rsid w:val="00A01DDA"/>
    <w:rsid w:val="00A02A23"/>
    <w:rsid w:val="00A04749"/>
    <w:rsid w:val="00A054E0"/>
    <w:rsid w:val="00A05864"/>
    <w:rsid w:val="00A117BC"/>
    <w:rsid w:val="00A140C1"/>
    <w:rsid w:val="00A146F8"/>
    <w:rsid w:val="00A20C20"/>
    <w:rsid w:val="00A227B2"/>
    <w:rsid w:val="00A232EE"/>
    <w:rsid w:val="00A24AA9"/>
    <w:rsid w:val="00A276CF"/>
    <w:rsid w:val="00A305F1"/>
    <w:rsid w:val="00A30B19"/>
    <w:rsid w:val="00A31AD0"/>
    <w:rsid w:val="00A347B4"/>
    <w:rsid w:val="00A35445"/>
    <w:rsid w:val="00A36F02"/>
    <w:rsid w:val="00A412E1"/>
    <w:rsid w:val="00A41A04"/>
    <w:rsid w:val="00A425EE"/>
    <w:rsid w:val="00A430C5"/>
    <w:rsid w:val="00A43C11"/>
    <w:rsid w:val="00A4681E"/>
    <w:rsid w:val="00A468CB"/>
    <w:rsid w:val="00A47561"/>
    <w:rsid w:val="00A51129"/>
    <w:rsid w:val="00A51328"/>
    <w:rsid w:val="00A5155B"/>
    <w:rsid w:val="00A5164C"/>
    <w:rsid w:val="00A5232B"/>
    <w:rsid w:val="00A52457"/>
    <w:rsid w:val="00A5429F"/>
    <w:rsid w:val="00A54557"/>
    <w:rsid w:val="00A54A86"/>
    <w:rsid w:val="00A5515C"/>
    <w:rsid w:val="00A563E8"/>
    <w:rsid w:val="00A567E3"/>
    <w:rsid w:val="00A57155"/>
    <w:rsid w:val="00A5751D"/>
    <w:rsid w:val="00A638B2"/>
    <w:rsid w:val="00A67F74"/>
    <w:rsid w:val="00A70EF1"/>
    <w:rsid w:val="00A725E3"/>
    <w:rsid w:val="00A73805"/>
    <w:rsid w:val="00A7392D"/>
    <w:rsid w:val="00A768EA"/>
    <w:rsid w:val="00A76CC1"/>
    <w:rsid w:val="00A81149"/>
    <w:rsid w:val="00A82AA9"/>
    <w:rsid w:val="00A836C6"/>
    <w:rsid w:val="00A8695B"/>
    <w:rsid w:val="00A87530"/>
    <w:rsid w:val="00A8782F"/>
    <w:rsid w:val="00A904B9"/>
    <w:rsid w:val="00A906DF"/>
    <w:rsid w:val="00A90863"/>
    <w:rsid w:val="00A93C00"/>
    <w:rsid w:val="00A97777"/>
    <w:rsid w:val="00AA23DE"/>
    <w:rsid w:val="00AA3126"/>
    <w:rsid w:val="00AA370A"/>
    <w:rsid w:val="00AA39F0"/>
    <w:rsid w:val="00AA414A"/>
    <w:rsid w:val="00AA45FA"/>
    <w:rsid w:val="00AA5F1F"/>
    <w:rsid w:val="00AA69EC"/>
    <w:rsid w:val="00AB1EE9"/>
    <w:rsid w:val="00AB289A"/>
    <w:rsid w:val="00AC0554"/>
    <w:rsid w:val="00AC6AE3"/>
    <w:rsid w:val="00AD01E5"/>
    <w:rsid w:val="00AD065D"/>
    <w:rsid w:val="00AD3786"/>
    <w:rsid w:val="00AD6DC4"/>
    <w:rsid w:val="00AD7CD2"/>
    <w:rsid w:val="00AE080A"/>
    <w:rsid w:val="00AE23CD"/>
    <w:rsid w:val="00AE2E82"/>
    <w:rsid w:val="00AE779B"/>
    <w:rsid w:val="00AF3A98"/>
    <w:rsid w:val="00AF4A23"/>
    <w:rsid w:val="00AF54F3"/>
    <w:rsid w:val="00B00BD5"/>
    <w:rsid w:val="00B017D5"/>
    <w:rsid w:val="00B02F25"/>
    <w:rsid w:val="00B0502E"/>
    <w:rsid w:val="00B050FB"/>
    <w:rsid w:val="00B05597"/>
    <w:rsid w:val="00B10D3A"/>
    <w:rsid w:val="00B11CE3"/>
    <w:rsid w:val="00B12AD0"/>
    <w:rsid w:val="00B14157"/>
    <w:rsid w:val="00B14380"/>
    <w:rsid w:val="00B1573F"/>
    <w:rsid w:val="00B15F2E"/>
    <w:rsid w:val="00B2050C"/>
    <w:rsid w:val="00B212C1"/>
    <w:rsid w:val="00B23FB3"/>
    <w:rsid w:val="00B25849"/>
    <w:rsid w:val="00B2631A"/>
    <w:rsid w:val="00B26846"/>
    <w:rsid w:val="00B2763B"/>
    <w:rsid w:val="00B3360E"/>
    <w:rsid w:val="00B42BE7"/>
    <w:rsid w:val="00B42D85"/>
    <w:rsid w:val="00B44AB7"/>
    <w:rsid w:val="00B50648"/>
    <w:rsid w:val="00B5065C"/>
    <w:rsid w:val="00B5259E"/>
    <w:rsid w:val="00B5330F"/>
    <w:rsid w:val="00B7013A"/>
    <w:rsid w:val="00B71551"/>
    <w:rsid w:val="00B75D81"/>
    <w:rsid w:val="00B82701"/>
    <w:rsid w:val="00B82EF8"/>
    <w:rsid w:val="00B91477"/>
    <w:rsid w:val="00B9234B"/>
    <w:rsid w:val="00B96CE9"/>
    <w:rsid w:val="00B976D0"/>
    <w:rsid w:val="00BA0E7C"/>
    <w:rsid w:val="00BA4D10"/>
    <w:rsid w:val="00BA79E2"/>
    <w:rsid w:val="00BA7C46"/>
    <w:rsid w:val="00BB152F"/>
    <w:rsid w:val="00BB1AEC"/>
    <w:rsid w:val="00BB3295"/>
    <w:rsid w:val="00BB45AB"/>
    <w:rsid w:val="00BB520B"/>
    <w:rsid w:val="00BB5C65"/>
    <w:rsid w:val="00BB727F"/>
    <w:rsid w:val="00BC0257"/>
    <w:rsid w:val="00BC0BB9"/>
    <w:rsid w:val="00BC33E7"/>
    <w:rsid w:val="00BC4056"/>
    <w:rsid w:val="00BC4665"/>
    <w:rsid w:val="00BC4FAA"/>
    <w:rsid w:val="00BD22CC"/>
    <w:rsid w:val="00BD45FF"/>
    <w:rsid w:val="00BD5FB9"/>
    <w:rsid w:val="00BD60A5"/>
    <w:rsid w:val="00BE0EE1"/>
    <w:rsid w:val="00BE2A4C"/>
    <w:rsid w:val="00BF2C73"/>
    <w:rsid w:val="00BF57C3"/>
    <w:rsid w:val="00BF7414"/>
    <w:rsid w:val="00C006F1"/>
    <w:rsid w:val="00C0179C"/>
    <w:rsid w:val="00C02039"/>
    <w:rsid w:val="00C020F9"/>
    <w:rsid w:val="00C04984"/>
    <w:rsid w:val="00C102A9"/>
    <w:rsid w:val="00C109B6"/>
    <w:rsid w:val="00C128AA"/>
    <w:rsid w:val="00C133BB"/>
    <w:rsid w:val="00C166A0"/>
    <w:rsid w:val="00C17212"/>
    <w:rsid w:val="00C17930"/>
    <w:rsid w:val="00C21022"/>
    <w:rsid w:val="00C23BC8"/>
    <w:rsid w:val="00C25987"/>
    <w:rsid w:val="00C3116B"/>
    <w:rsid w:val="00C4166E"/>
    <w:rsid w:val="00C4217E"/>
    <w:rsid w:val="00C42226"/>
    <w:rsid w:val="00C47DDB"/>
    <w:rsid w:val="00C47ED7"/>
    <w:rsid w:val="00C50B7D"/>
    <w:rsid w:val="00C50E4F"/>
    <w:rsid w:val="00C5264F"/>
    <w:rsid w:val="00C53F67"/>
    <w:rsid w:val="00C54446"/>
    <w:rsid w:val="00C555DB"/>
    <w:rsid w:val="00C5567C"/>
    <w:rsid w:val="00C57D8F"/>
    <w:rsid w:val="00C60207"/>
    <w:rsid w:val="00C606B0"/>
    <w:rsid w:val="00C618B6"/>
    <w:rsid w:val="00C61C6F"/>
    <w:rsid w:val="00C64D6E"/>
    <w:rsid w:val="00C66118"/>
    <w:rsid w:val="00C66593"/>
    <w:rsid w:val="00C66A5F"/>
    <w:rsid w:val="00C67168"/>
    <w:rsid w:val="00C720DA"/>
    <w:rsid w:val="00C7303D"/>
    <w:rsid w:val="00C73F8A"/>
    <w:rsid w:val="00C77933"/>
    <w:rsid w:val="00C77B14"/>
    <w:rsid w:val="00C801BF"/>
    <w:rsid w:val="00C80247"/>
    <w:rsid w:val="00C803A6"/>
    <w:rsid w:val="00C8541A"/>
    <w:rsid w:val="00C85CBB"/>
    <w:rsid w:val="00C8603C"/>
    <w:rsid w:val="00C86FC4"/>
    <w:rsid w:val="00C87706"/>
    <w:rsid w:val="00C91675"/>
    <w:rsid w:val="00C930C4"/>
    <w:rsid w:val="00C959E9"/>
    <w:rsid w:val="00C95C0E"/>
    <w:rsid w:val="00CA15D1"/>
    <w:rsid w:val="00CA189B"/>
    <w:rsid w:val="00CA2FAF"/>
    <w:rsid w:val="00CA3B15"/>
    <w:rsid w:val="00CA7842"/>
    <w:rsid w:val="00CB0113"/>
    <w:rsid w:val="00CB5628"/>
    <w:rsid w:val="00CB6B5F"/>
    <w:rsid w:val="00CB73B5"/>
    <w:rsid w:val="00CC1AC1"/>
    <w:rsid w:val="00CC2F54"/>
    <w:rsid w:val="00CC7BC3"/>
    <w:rsid w:val="00CE4EBD"/>
    <w:rsid w:val="00CE66AA"/>
    <w:rsid w:val="00CE79A4"/>
    <w:rsid w:val="00CF51F3"/>
    <w:rsid w:val="00CF57AE"/>
    <w:rsid w:val="00D0736A"/>
    <w:rsid w:val="00D118EE"/>
    <w:rsid w:val="00D12237"/>
    <w:rsid w:val="00D23688"/>
    <w:rsid w:val="00D24890"/>
    <w:rsid w:val="00D25011"/>
    <w:rsid w:val="00D26F4C"/>
    <w:rsid w:val="00D33174"/>
    <w:rsid w:val="00D33D54"/>
    <w:rsid w:val="00D37348"/>
    <w:rsid w:val="00D40285"/>
    <w:rsid w:val="00D40437"/>
    <w:rsid w:val="00D41F48"/>
    <w:rsid w:val="00D43889"/>
    <w:rsid w:val="00D44299"/>
    <w:rsid w:val="00D4566C"/>
    <w:rsid w:val="00D4576E"/>
    <w:rsid w:val="00D509B0"/>
    <w:rsid w:val="00D513A5"/>
    <w:rsid w:val="00D514BF"/>
    <w:rsid w:val="00D52142"/>
    <w:rsid w:val="00D52980"/>
    <w:rsid w:val="00D53AEC"/>
    <w:rsid w:val="00D60CE9"/>
    <w:rsid w:val="00D64CBD"/>
    <w:rsid w:val="00D658A1"/>
    <w:rsid w:val="00D67378"/>
    <w:rsid w:val="00D67BD8"/>
    <w:rsid w:val="00D7088D"/>
    <w:rsid w:val="00D7200F"/>
    <w:rsid w:val="00D776EB"/>
    <w:rsid w:val="00D8541E"/>
    <w:rsid w:val="00D878B0"/>
    <w:rsid w:val="00D90C0A"/>
    <w:rsid w:val="00DA08DE"/>
    <w:rsid w:val="00DA0B7C"/>
    <w:rsid w:val="00DA2536"/>
    <w:rsid w:val="00DA50C3"/>
    <w:rsid w:val="00DB00B8"/>
    <w:rsid w:val="00DB22D8"/>
    <w:rsid w:val="00DB3AD6"/>
    <w:rsid w:val="00DB3C63"/>
    <w:rsid w:val="00DB6D14"/>
    <w:rsid w:val="00DB7071"/>
    <w:rsid w:val="00DB727D"/>
    <w:rsid w:val="00DB78B9"/>
    <w:rsid w:val="00DB7A10"/>
    <w:rsid w:val="00DC1184"/>
    <w:rsid w:val="00DC233F"/>
    <w:rsid w:val="00DD0A07"/>
    <w:rsid w:val="00DD0BFC"/>
    <w:rsid w:val="00DD1B8A"/>
    <w:rsid w:val="00DD2024"/>
    <w:rsid w:val="00DD23B5"/>
    <w:rsid w:val="00DD3BD5"/>
    <w:rsid w:val="00DD3F97"/>
    <w:rsid w:val="00DD424E"/>
    <w:rsid w:val="00DD52DC"/>
    <w:rsid w:val="00DD5CB9"/>
    <w:rsid w:val="00DE0032"/>
    <w:rsid w:val="00DE00C6"/>
    <w:rsid w:val="00DE1731"/>
    <w:rsid w:val="00DE36D9"/>
    <w:rsid w:val="00DE59AA"/>
    <w:rsid w:val="00DE65A6"/>
    <w:rsid w:val="00DE7B03"/>
    <w:rsid w:val="00DF23DD"/>
    <w:rsid w:val="00DF2D92"/>
    <w:rsid w:val="00DF4817"/>
    <w:rsid w:val="00DF7B2F"/>
    <w:rsid w:val="00E00106"/>
    <w:rsid w:val="00E00280"/>
    <w:rsid w:val="00E03319"/>
    <w:rsid w:val="00E051E1"/>
    <w:rsid w:val="00E07746"/>
    <w:rsid w:val="00E07FF4"/>
    <w:rsid w:val="00E105D2"/>
    <w:rsid w:val="00E111BB"/>
    <w:rsid w:val="00E16D7C"/>
    <w:rsid w:val="00E20140"/>
    <w:rsid w:val="00E20E33"/>
    <w:rsid w:val="00E20EC7"/>
    <w:rsid w:val="00E216FB"/>
    <w:rsid w:val="00E22D65"/>
    <w:rsid w:val="00E25F78"/>
    <w:rsid w:val="00E26DE9"/>
    <w:rsid w:val="00E305CF"/>
    <w:rsid w:val="00E330F5"/>
    <w:rsid w:val="00E37130"/>
    <w:rsid w:val="00E40159"/>
    <w:rsid w:val="00E40721"/>
    <w:rsid w:val="00E41169"/>
    <w:rsid w:val="00E41C47"/>
    <w:rsid w:val="00E42258"/>
    <w:rsid w:val="00E448DD"/>
    <w:rsid w:val="00E44B46"/>
    <w:rsid w:val="00E44C75"/>
    <w:rsid w:val="00E4759C"/>
    <w:rsid w:val="00E475D5"/>
    <w:rsid w:val="00E50B1A"/>
    <w:rsid w:val="00E52560"/>
    <w:rsid w:val="00E52A6C"/>
    <w:rsid w:val="00E54DF7"/>
    <w:rsid w:val="00E555EA"/>
    <w:rsid w:val="00E556EA"/>
    <w:rsid w:val="00E5583F"/>
    <w:rsid w:val="00E564D3"/>
    <w:rsid w:val="00E568F7"/>
    <w:rsid w:val="00E569AF"/>
    <w:rsid w:val="00E569C7"/>
    <w:rsid w:val="00E632C7"/>
    <w:rsid w:val="00E642F1"/>
    <w:rsid w:val="00E643CD"/>
    <w:rsid w:val="00E6444E"/>
    <w:rsid w:val="00E66F43"/>
    <w:rsid w:val="00E67631"/>
    <w:rsid w:val="00E7100F"/>
    <w:rsid w:val="00E718CA"/>
    <w:rsid w:val="00E72682"/>
    <w:rsid w:val="00E72934"/>
    <w:rsid w:val="00E72C2D"/>
    <w:rsid w:val="00E74A47"/>
    <w:rsid w:val="00E76978"/>
    <w:rsid w:val="00E773D2"/>
    <w:rsid w:val="00E8068C"/>
    <w:rsid w:val="00E81567"/>
    <w:rsid w:val="00E842EA"/>
    <w:rsid w:val="00E85867"/>
    <w:rsid w:val="00E862F4"/>
    <w:rsid w:val="00E87D03"/>
    <w:rsid w:val="00E90B6D"/>
    <w:rsid w:val="00E92081"/>
    <w:rsid w:val="00E924FE"/>
    <w:rsid w:val="00E96134"/>
    <w:rsid w:val="00E97A85"/>
    <w:rsid w:val="00EA4E45"/>
    <w:rsid w:val="00EA4F24"/>
    <w:rsid w:val="00EA5310"/>
    <w:rsid w:val="00EA7F28"/>
    <w:rsid w:val="00EB0D86"/>
    <w:rsid w:val="00EB3302"/>
    <w:rsid w:val="00EB4459"/>
    <w:rsid w:val="00EB52BF"/>
    <w:rsid w:val="00EB729D"/>
    <w:rsid w:val="00EC0E12"/>
    <w:rsid w:val="00EC10A6"/>
    <w:rsid w:val="00EC4CB0"/>
    <w:rsid w:val="00EC4DB5"/>
    <w:rsid w:val="00ED1F07"/>
    <w:rsid w:val="00ED23FE"/>
    <w:rsid w:val="00ED252E"/>
    <w:rsid w:val="00ED27CB"/>
    <w:rsid w:val="00ED3BB2"/>
    <w:rsid w:val="00ED42A3"/>
    <w:rsid w:val="00EE02C6"/>
    <w:rsid w:val="00EE0F07"/>
    <w:rsid w:val="00EE1258"/>
    <w:rsid w:val="00EE1ED9"/>
    <w:rsid w:val="00EE5E07"/>
    <w:rsid w:val="00EE5F32"/>
    <w:rsid w:val="00EE68F2"/>
    <w:rsid w:val="00EE7DA4"/>
    <w:rsid w:val="00EF2498"/>
    <w:rsid w:val="00EF2527"/>
    <w:rsid w:val="00EF424F"/>
    <w:rsid w:val="00F017F0"/>
    <w:rsid w:val="00F01FFB"/>
    <w:rsid w:val="00F03931"/>
    <w:rsid w:val="00F063C8"/>
    <w:rsid w:val="00F10B79"/>
    <w:rsid w:val="00F11EE7"/>
    <w:rsid w:val="00F1349E"/>
    <w:rsid w:val="00F21F48"/>
    <w:rsid w:val="00F242FA"/>
    <w:rsid w:val="00F2500E"/>
    <w:rsid w:val="00F30ED9"/>
    <w:rsid w:val="00F325A7"/>
    <w:rsid w:val="00F32FE6"/>
    <w:rsid w:val="00F3416C"/>
    <w:rsid w:val="00F34735"/>
    <w:rsid w:val="00F35539"/>
    <w:rsid w:val="00F40D7C"/>
    <w:rsid w:val="00F422DF"/>
    <w:rsid w:val="00F462E2"/>
    <w:rsid w:val="00F50B95"/>
    <w:rsid w:val="00F515DB"/>
    <w:rsid w:val="00F5370B"/>
    <w:rsid w:val="00F5388E"/>
    <w:rsid w:val="00F5593A"/>
    <w:rsid w:val="00F5623B"/>
    <w:rsid w:val="00F6423B"/>
    <w:rsid w:val="00F654C5"/>
    <w:rsid w:val="00F6652E"/>
    <w:rsid w:val="00F66C33"/>
    <w:rsid w:val="00F67749"/>
    <w:rsid w:val="00F7068E"/>
    <w:rsid w:val="00F75275"/>
    <w:rsid w:val="00F757E7"/>
    <w:rsid w:val="00F778DD"/>
    <w:rsid w:val="00F81E41"/>
    <w:rsid w:val="00F822A8"/>
    <w:rsid w:val="00F830DB"/>
    <w:rsid w:val="00F838DF"/>
    <w:rsid w:val="00F844C2"/>
    <w:rsid w:val="00F8573C"/>
    <w:rsid w:val="00F91E0E"/>
    <w:rsid w:val="00F96807"/>
    <w:rsid w:val="00FA0587"/>
    <w:rsid w:val="00FA0E23"/>
    <w:rsid w:val="00FA1744"/>
    <w:rsid w:val="00FA18D2"/>
    <w:rsid w:val="00FA2562"/>
    <w:rsid w:val="00FA49A5"/>
    <w:rsid w:val="00FA4A0A"/>
    <w:rsid w:val="00FA7730"/>
    <w:rsid w:val="00FB0F99"/>
    <w:rsid w:val="00FB151E"/>
    <w:rsid w:val="00FB528F"/>
    <w:rsid w:val="00FB5476"/>
    <w:rsid w:val="00FC19F7"/>
    <w:rsid w:val="00FC234F"/>
    <w:rsid w:val="00FC24E5"/>
    <w:rsid w:val="00FC4EC7"/>
    <w:rsid w:val="00FC5CBF"/>
    <w:rsid w:val="00FC7B02"/>
    <w:rsid w:val="00FD2762"/>
    <w:rsid w:val="00FD31A4"/>
    <w:rsid w:val="00FD60B1"/>
    <w:rsid w:val="00FD60CD"/>
    <w:rsid w:val="00FD6730"/>
    <w:rsid w:val="00FD69D2"/>
    <w:rsid w:val="00FD75F7"/>
    <w:rsid w:val="00FE1F93"/>
    <w:rsid w:val="00FE21CF"/>
    <w:rsid w:val="00FE2AD1"/>
    <w:rsid w:val="00FE640B"/>
    <w:rsid w:val="00FE6D07"/>
    <w:rsid w:val="00FF39D1"/>
    <w:rsid w:val="00FF3A40"/>
    <w:rsid w:val="00FF3F90"/>
    <w:rsid w:val="00FF4F37"/>
    <w:rsid w:val="00FF5A2A"/>
    <w:rsid w:val="00FF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6A0D8BD6"/>
  <w15:docId w15:val="{775732CA-D2DD-4307-B435-DF18AAF5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F3D"/>
    <w:pPr>
      <w:spacing w:after="200" w:line="276" w:lineRule="auto"/>
    </w:pPr>
    <w:rPr>
      <w:rFonts w:ascii="Verdana" w:hAnsi="Verdana" w:cs="Calibri"/>
      <w:sz w:val="24"/>
    </w:rPr>
  </w:style>
  <w:style w:type="paragraph" w:styleId="Heading1">
    <w:name w:val="heading 1"/>
    <w:basedOn w:val="Normal"/>
    <w:next w:val="Normal"/>
    <w:link w:val="Heading1Char"/>
    <w:uiPriority w:val="9"/>
    <w:qFormat/>
    <w:rsid w:val="00472F3D"/>
    <w:pPr>
      <w:keepNext/>
      <w:keepLines/>
      <w:spacing w:before="240" w:after="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472F3D"/>
    <w:pPr>
      <w:keepNext/>
      <w:keepLines/>
      <w:spacing w:before="40" w:after="0"/>
      <w:outlineLvl w:val="1"/>
    </w:pPr>
    <w:rPr>
      <w:rFonts w:eastAsiaTheme="majorEastAsia" w:cstheme="majorBidi"/>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41F48"/>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99"/>
    <w:qFormat/>
    <w:rsid w:val="00C006F1"/>
    <w:pPr>
      <w:ind w:left="720"/>
      <w:contextualSpacing/>
    </w:pPr>
  </w:style>
  <w:style w:type="paragraph" w:styleId="NormalWeb">
    <w:name w:val="Normal (Web)"/>
    <w:basedOn w:val="Normal"/>
    <w:uiPriority w:val="99"/>
    <w:rsid w:val="00E97A85"/>
    <w:pPr>
      <w:spacing w:before="100" w:beforeAutospacing="1" w:after="100" w:afterAutospacing="1" w:line="240" w:lineRule="auto"/>
    </w:pPr>
    <w:rPr>
      <w:rFonts w:ascii="Times New Roman" w:hAnsi="Times New Roman" w:cs="Times New Roman"/>
      <w:szCs w:val="24"/>
    </w:rPr>
  </w:style>
  <w:style w:type="character" w:customStyle="1" w:styleId="A1">
    <w:name w:val="A1"/>
    <w:rsid w:val="00C020F9"/>
    <w:rPr>
      <w:rFonts w:cs="Times"/>
      <w:color w:val="000000"/>
      <w:sz w:val="22"/>
      <w:szCs w:val="22"/>
    </w:rPr>
  </w:style>
  <w:style w:type="paragraph" w:styleId="BalloonText">
    <w:name w:val="Balloon Text"/>
    <w:basedOn w:val="Normal"/>
    <w:link w:val="BalloonTextChar"/>
    <w:uiPriority w:val="99"/>
    <w:semiHidden/>
    <w:unhideWhenUsed/>
    <w:rsid w:val="00887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088"/>
    <w:rPr>
      <w:rFonts w:ascii="Tahoma" w:hAnsi="Tahoma" w:cs="Tahoma"/>
      <w:sz w:val="16"/>
      <w:szCs w:val="16"/>
    </w:rPr>
  </w:style>
  <w:style w:type="paragraph" w:styleId="Title">
    <w:name w:val="Title"/>
    <w:basedOn w:val="Normal"/>
    <w:next w:val="Normal"/>
    <w:link w:val="TitleChar"/>
    <w:uiPriority w:val="10"/>
    <w:qFormat/>
    <w:rsid w:val="00472F3D"/>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472F3D"/>
    <w:rPr>
      <w:rFonts w:ascii="Verdana" w:eastAsiaTheme="majorEastAsia" w:hAnsi="Verdana" w:cstheme="majorBidi"/>
      <w:spacing w:val="-10"/>
      <w:kern w:val="28"/>
      <w:sz w:val="40"/>
      <w:szCs w:val="56"/>
    </w:rPr>
  </w:style>
  <w:style w:type="character" w:customStyle="1" w:styleId="Heading1Char">
    <w:name w:val="Heading 1 Char"/>
    <w:basedOn w:val="DefaultParagraphFont"/>
    <w:link w:val="Heading1"/>
    <w:uiPriority w:val="9"/>
    <w:rsid w:val="00472F3D"/>
    <w:rPr>
      <w:rFonts w:ascii="Verdana" w:eastAsiaTheme="majorEastAsia" w:hAnsi="Verdana" w:cstheme="majorBidi"/>
      <w:sz w:val="36"/>
      <w:szCs w:val="32"/>
    </w:rPr>
  </w:style>
  <w:style w:type="character" w:customStyle="1" w:styleId="Heading2Char">
    <w:name w:val="Heading 2 Char"/>
    <w:basedOn w:val="DefaultParagraphFont"/>
    <w:link w:val="Heading2"/>
    <w:uiPriority w:val="9"/>
    <w:rsid w:val="00472F3D"/>
    <w:rPr>
      <w:rFonts w:ascii="Verdana" w:eastAsiaTheme="majorEastAsia" w:hAnsi="Verdana" w:cstheme="majorBidi"/>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758373">
      <w:marLeft w:val="0"/>
      <w:marRight w:val="0"/>
      <w:marTop w:val="0"/>
      <w:marBottom w:val="0"/>
      <w:divBdr>
        <w:top w:val="none" w:sz="0" w:space="0" w:color="auto"/>
        <w:left w:val="none" w:sz="0" w:space="0" w:color="auto"/>
        <w:bottom w:val="none" w:sz="0" w:space="0" w:color="auto"/>
        <w:right w:val="none" w:sz="0" w:space="0" w:color="auto"/>
      </w:divBdr>
      <w:divsChild>
        <w:div w:id="366758392">
          <w:marLeft w:val="0"/>
          <w:marRight w:val="0"/>
          <w:marTop w:val="0"/>
          <w:marBottom w:val="0"/>
          <w:divBdr>
            <w:top w:val="none" w:sz="0" w:space="0" w:color="auto"/>
            <w:left w:val="none" w:sz="0" w:space="0" w:color="auto"/>
            <w:bottom w:val="none" w:sz="0" w:space="0" w:color="auto"/>
            <w:right w:val="none" w:sz="0" w:space="0" w:color="auto"/>
          </w:divBdr>
        </w:div>
      </w:divsChild>
    </w:div>
    <w:div w:id="366758379">
      <w:marLeft w:val="0"/>
      <w:marRight w:val="0"/>
      <w:marTop w:val="0"/>
      <w:marBottom w:val="0"/>
      <w:divBdr>
        <w:top w:val="none" w:sz="0" w:space="0" w:color="auto"/>
        <w:left w:val="none" w:sz="0" w:space="0" w:color="auto"/>
        <w:bottom w:val="none" w:sz="0" w:space="0" w:color="auto"/>
        <w:right w:val="none" w:sz="0" w:space="0" w:color="auto"/>
      </w:divBdr>
      <w:divsChild>
        <w:div w:id="366758380">
          <w:marLeft w:val="0"/>
          <w:marRight w:val="0"/>
          <w:marTop w:val="0"/>
          <w:marBottom w:val="0"/>
          <w:divBdr>
            <w:top w:val="none" w:sz="0" w:space="0" w:color="auto"/>
            <w:left w:val="none" w:sz="0" w:space="0" w:color="auto"/>
            <w:bottom w:val="none" w:sz="0" w:space="0" w:color="auto"/>
            <w:right w:val="none" w:sz="0" w:space="0" w:color="auto"/>
          </w:divBdr>
        </w:div>
      </w:divsChild>
    </w:div>
    <w:div w:id="366758381">
      <w:marLeft w:val="240"/>
      <w:marRight w:val="240"/>
      <w:marTop w:val="240"/>
      <w:marBottom w:val="240"/>
      <w:divBdr>
        <w:top w:val="none" w:sz="0" w:space="0" w:color="auto"/>
        <w:left w:val="none" w:sz="0" w:space="0" w:color="auto"/>
        <w:bottom w:val="none" w:sz="0" w:space="0" w:color="auto"/>
        <w:right w:val="none" w:sz="0" w:space="0" w:color="auto"/>
      </w:divBdr>
      <w:divsChild>
        <w:div w:id="366758400">
          <w:marLeft w:val="0"/>
          <w:marRight w:val="0"/>
          <w:marTop w:val="0"/>
          <w:marBottom w:val="0"/>
          <w:divBdr>
            <w:top w:val="none" w:sz="0" w:space="0" w:color="auto"/>
            <w:left w:val="none" w:sz="0" w:space="0" w:color="auto"/>
            <w:bottom w:val="none" w:sz="0" w:space="0" w:color="auto"/>
            <w:right w:val="none" w:sz="0" w:space="0" w:color="auto"/>
          </w:divBdr>
          <w:divsChild>
            <w:div w:id="366758399">
              <w:marLeft w:val="1884"/>
              <w:marRight w:val="3744"/>
              <w:marTop w:val="0"/>
              <w:marBottom w:val="0"/>
              <w:divBdr>
                <w:top w:val="none" w:sz="0" w:space="0" w:color="auto"/>
                <w:left w:val="none" w:sz="0" w:space="0" w:color="auto"/>
                <w:bottom w:val="none" w:sz="0" w:space="0" w:color="auto"/>
                <w:right w:val="none" w:sz="0" w:space="0" w:color="auto"/>
              </w:divBdr>
              <w:divsChild>
                <w:div w:id="366758398">
                  <w:marLeft w:val="1884"/>
                  <w:marRight w:val="3744"/>
                  <w:marTop w:val="0"/>
                  <w:marBottom w:val="0"/>
                  <w:divBdr>
                    <w:top w:val="single" w:sz="4" w:space="1" w:color="9A8F89"/>
                    <w:left w:val="none" w:sz="0" w:space="0" w:color="auto"/>
                    <w:bottom w:val="none" w:sz="0" w:space="0" w:color="auto"/>
                    <w:right w:val="none" w:sz="0" w:space="0" w:color="auto"/>
                  </w:divBdr>
                  <w:divsChild>
                    <w:div w:id="366758390">
                      <w:marLeft w:val="1884"/>
                      <w:marRight w:val="3744"/>
                      <w:marTop w:val="0"/>
                      <w:marBottom w:val="0"/>
                      <w:divBdr>
                        <w:top w:val="dotted" w:sz="4" w:space="6" w:color="9A8F89"/>
                        <w:left w:val="none" w:sz="0" w:space="0" w:color="auto"/>
                        <w:bottom w:val="none" w:sz="0" w:space="0" w:color="auto"/>
                        <w:right w:val="none" w:sz="0" w:space="0" w:color="auto"/>
                      </w:divBdr>
                      <w:divsChild>
                        <w:div w:id="366758378">
                          <w:marLeft w:val="0"/>
                          <w:marRight w:val="0"/>
                          <w:marTop w:val="180"/>
                          <w:marBottom w:val="0"/>
                          <w:divBdr>
                            <w:top w:val="none" w:sz="0" w:space="0" w:color="auto"/>
                            <w:left w:val="none" w:sz="0" w:space="0" w:color="auto"/>
                            <w:bottom w:val="none" w:sz="0" w:space="0" w:color="auto"/>
                            <w:right w:val="none" w:sz="0" w:space="0" w:color="auto"/>
                          </w:divBdr>
                          <w:divsChild>
                            <w:div w:id="3667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758384">
      <w:marLeft w:val="0"/>
      <w:marRight w:val="0"/>
      <w:marTop w:val="0"/>
      <w:marBottom w:val="0"/>
      <w:divBdr>
        <w:top w:val="none" w:sz="0" w:space="0" w:color="auto"/>
        <w:left w:val="none" w:sz="0" w:space="0" w:color="auto"/>
        <w:bottom w:val="none" w:sz="0" w:space="0" w:color="auto"/>
        <w:right w:val="none" w:sz="0" w:space="0" w:color="auto"/>
      </w:divBdr>
      <w:divsChild>
        <w:div w:id="366758375">
          <w:marLeft w:val="0"/>
          <w:marRight w:val="0"/>
          <w:marTop w:val="0"/>
          <w:marBottom w:val="0"/>
          <w:divBdr>
            <w:top w:val="none" w:sz="0" w:space="0" w:color="auto"/>
            <w:left w:val="none" w:sz="0" w:space="0" w:color="auto"/>
            <w:bottom w:val="none" w:sz="0" w:space="0" w:color="auto"/>
            <w:right w:val="none" w:sz="0" w:space="0" w:color="auto"/>
          </w:divBdr>
        </w:div>
      </w:divsChild>
    </w:div>
    <w:div w:id="366758385">
      <w:marLeft w:val="0"/>
      <w:marRight w:val="0"/>
      <w:marTop w:val="0"/>
      <w:marBottom w:val="0"/>
      <w:divBdr>
        <w:top w:val="none" w:sz="0" w:space="0" w:color="auto"/>
        <w:left w:val="none" w:sz="0" w:space="0" w:color="auto"/>
        <w:bottom w:val="none" w:sz="0" w:space="0" w:color="auto"/>
        <w:right w:val="none" w:sz="0" w:space="0" w:color="auto"/>
      </w:divBdr>
      <w:divsChild>
        <w:div w:id="366758376">
          <w:marLeft w:val="0"/>
          <w:marRight w:val="0"/>
          <w:marTop w:val="0"/>
          <w:marBottom w:val="0"/>
          <w:divBdr>
            <w:top w:val="none" w:sz="0" w:space="0" w:color="auto"/>
            <w:left w:val="none" w:sz="0" w:space="0" w:color="auto"/>
            <w:bottom w:val="none" w:sz="0" w:space="0" w:color="auto"/>
            <w:right w:val="none" w:sz="0" w:space="0" w:color="auto"/>
          </w:divBdr>
        </w:div>
      </w:divsChild>
    </w:div>
    <w:div w:id="366758386">
      <w:marLeft w:val="0"/>
      <w:marRight w:val="0"/>
      <w:marTop w:val="0"/>
      <w:marBottom w:val="0"/>
      <w:divBdr>
        <w:top w:val="none" w:sz="0" w:space="0" w:color="auto"/>
        <w:left w:val="none" w:sz="0" w:space="0" w:color="auto"/>
        <w:bottom w:val="none" w:sz="0" w:space="0" w:color="auto"/>
        <w:right w:val="none" w:sz="0" w:space="0" w:color="auto"/>
      </w:divBdr>
      <w:divsChild>
        <w:div w:id="366758383">
          <w:marLeft w:val="0"/>
          <w:marRight w:val="0"/>
          <w:marTop w:val="0"/>
          <w:marBottom w:val="0"/>
          <w:divBdr>
            <w:top w:val="none" w:sz="0" w:space="0" w:color="auto"/>
            <w:left w:val="none" w:sz="0" w:space="0" w:color="auto"/>
            <w:bottom w:val="none" w:sz="0" w:space="0" w:color="auto"/>
            <w:right w:val="none" w:sz="0" w:space="0" w:color="auto"/>
          </w:divBdr>
        </w:div>
      </w:divsChild>
    </w:div>
    <w:div w:id="366758388">
      <w:marLeft w:val="0"/>
      <w:marRight w:val="0"/>
      <w:marTop w:val="0"/>
      <w:marBottom w:val="0"/>
      <w:divBdr>
        <w:top w:val="none" w:sz="0" w:space="0" w:color="auto"/>
        <w:left w:val="none" w:sz="0" w:space="0" w:color="auto"/>
        <w:bottom w:val="none" w:sz="0" w:space="0" w:color="auto"/>
        <w:right w:val="none" w:sz="0" w:space="0" w:color="auto"/>
      </w:divBdr>
      <w:divsChild>
        <w:div w:id="366758374">
          <w:marLeft w:val="0"/>
          <w:marRight w:val="0"/>
          <w:marTop w:val="0"/>
          <w:marBottom w:val="0"/>
          <w:divBdr>
            <w:top w:val="none" w:sz="0" w:space="0" w:color="auto"/>
            <w:left w:val="none" w:sz="0" w:space="0" w:color="auto"/>
            <w:bottom w:val="none" w:sz="0" w:space="0" w:color="auto"/>
            <w:right w:val="none" w:sz="0" w:space="0" w:color="auto"/>
          </w:divBdr>
        </w:div>
      </w:divsChild>
    </w:div>
    <w:div w:id="366758393">
      <w:marLeft w:val="0"/>
      <w:marRight w:val="0"/>
      <w:marTop w:val="0"/>
      <w:marBottom w:val="0"/>
      <w:divBdr>
        <w:top w:val="none" w:sz="0" w:space="0" w:color="auto"/>
        <w:left w:val="none" w:sz="0" w:space="0" w:color="auto"/>
        <w:bottom w:val="none" w:sz="0" w:space="0" w:color="auto"/>
        <w:right w:val="none" w:sz="0" w:space="0" w:color="auto"/>
      </w:divBdr>
      <w:divsChild>
        <w:div w:id="366758389">
          <w:marLeft w:val="0"/>
          <w:marRight w:val="0"/>
          <w:marTop w:val="0"/>
          <w:marBottom w:val="0"/>
          <w:divBdr>
            <w:top w:val="none" w:sz="0" w:space="0" w:color="auto"/>
            <w:left w:val="none" w:sz="0" w:space="0" w:color="auto"/>
            <w:bottom w:val="none" w:sz="0" w:space="0" w:color="auto"/>
            <w:right w:val="none" w:sz="0" w:space="0" w:color="auto"/>
          </w:divBdr>
        </w:div>
      </w:divsChild>
    </w:div>
    <w:div w:id="366758396">
      <w:marLeft w:val="0"/>
      <w:marRight w:val="0"/>
      <w:marTop w:val="0"/>
      <w:marBottom w:val="0"/>
      <w:divBdr>
        <w:top w:val="none" w:sz="0" w:space="0" w:color="auto"/>
        <w:left w:val="none" w:sz="0" w:space="0" w:color="auto"/>
        <w:bottom w:val="none" w:sz="0" w:space="0" w:color="auto"/>
        <w:right w:val="none" w:sz="0" w:space="0" w:color="auto"/>
      </w:divBdr>
      <w:divsChild>
        <w:div w:id="366758387">
          <w:marLeft w:val="0"/>
          <w:marRight w:val="0"/>
          <w:marTop w:val="100"/>
          <w:marBottom w:val="100"/>
          <w:divBdr>
            <w:top w:val="none" w:sz="0" w:space="0" w:color="auto"/>
            <w:left w:val="none" w:sz="0" w:space="0" w:color="auto"/>
            <w:bottom w:val="none" w:sz="0" w:space="0" w:color="auto"/>
            <w:right w:val="none" w:sz="0" w:space="0" w:color="auto"/>
          </w:divBdr>
          <w:divsChild>
            <w:div w:id="366758394">
              <w:marLeft w:val="0"/>
              <w:marRight w:val="0"/>
              <w:marTop w:val="0"/>
              <w:marBottom w:val="0"/>
              <w:divBdr>
                <w:top w:val="none" w:sz="0" w:space="0" w:color="auto"/>
                <w:left w:val="none" w:sz="0" w:space="0" w:color="auto"/>
                <w:bottom w:val="none" w:sz="0" w:space="0" w:color="auto"/>
                <w:right w:val="none" w:sz="0" w:space="0" w:color="auto"/>
              </w:divBdr>
              <w:divsChild>
                <w:div w:id="36675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758397">
      <w:marLeft w:val="0"/>
      <w:marRight w:val="0"/>
      <w:marTop w:val="0"/>
      <w:marBottom w:val="0"/>
      <w:divBdr>
        <w:top w:val="none" w:sz="0" w:space="0" w:color="auto"/>
        <w:left w:val="none" w:sz="0" w:space="0" w:color="auto"/>
        <w:bottom w:val="none" w:sz="0" w:space="0" w:color="auto"/>
        <w:right w:val="none" w:sz="0" w:space="0" w:color="auto"/>
      </w:divBdr>
      <w:divsChild>
        <w:div w:id="366758377">
          <w:marLeft w:val="0"/>
          <w:marRight w:val="0"/>
          <w:marTop w:val="0"/>
          <w:marBottom w:val="0"/>
          <w:divBdr>
            <w:top w:val="none" w:sz="0" w:space="0" w:color="auto"/>
            <w:left w:val="none" w:sz="0" w:space="0" w:color="auto"/>
            <w:bottom w:val="none" w:sz="0" w:space="0" w:color="auto"/>
            <w:right w:val="none" w:sz="0" w:space="0" w:color="auto"/>
          </w:divBdr>
        </w:div>
      </w:divsChild>
    </w:div>
    <w:div w:id="366758401">
      <w:marLeft w:val="0"/>
      <w:marRight w:val="0"/>
      <w:marTop w:val="0"/>
      <w:marBottom w:val="0"/>
      <w:divBdr>
        <w:top w:val="none" w:sz="0" w:space="0" w:color="auto"/>
        <w:left w:val="none" w:sz="0" w:space="0" w:color="auto"/>
        <w:bottom w:val="none" w:sz="0" w:space="0" w:color="auto"/>
        <w:right w:val="none" w:sz="0" w:space="0" w:color="auto"/>
      </w:divBdr>
      <w:divsChild>
        <w:div w:id="366758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NORTHEASTERN STATE UNIVERSITY</vt:lpstr>
    </vt:vector>
  </TitlesOfParts>
  <Company>NSU</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NORTHEASTERN STATE UNIVERSITY</dc:title>
  <dc:creator>spenc001</dc:creator>
  <cp:lastModifiedBy>Braeden Smith</cp:lastModifiedBy>
  <cp:revision>2</cp:revision>
  <cp:lastPrinted>2013-09-17T14:32:00Z</cp:lastPrinted>
  <dcterms:created xsi:type="dcterms:W3CDTF">2021-08-03T18:01:00Z</dcterms:created>
  <dcterms:modified xsi:type="dcterms:W3CDTF">2021-08-03T18:01:00Z</dcterms:modified>
</cp:coreProperties>
</file>